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69670" w14:textId="77777777" w:rsidR="00D077E9" w:rsidRDefault="00976F63" w:rsidP="00D70D02">
      <w:pPr>
        <w:rPr>
          <w:noProof/>
        </w:rPr>
      </w:pPr>
      <w:r>
        <w:rPr>
          <w:noProof/>
          <w:lang w:eastAsia="sl-SI"/>
        </w:rPr>
        <w:drawing>
          <wp:anchor distT="0" distB="0" distL="114300" distR="114300" simplePos="0" relativeHeight="251658240" behindDoc="1" locked="0" layoutInCell="1" allowOverlap="1" wp14:anchorId="1239BF2B" wp14:editId="4C678360">
            <wp:simplePos x="0" y="0"/>
            <wp:positionH relativeFrom="column">
              <wp:posOffset>-746760</wp:posOffset>
            </wp:positionH>
            <wp:positionV relativeFrom="page">
              <wp:posOffset>744220</wp:posOffset>
            </wp:positionV>
            <wp:extent cx="7760970" cy="5175885"/>
            <wp:effectExtent l="0" t="0" r="0" b="571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8">
                      <a:extLst>
                        <a:ext uri="{28A0092B-C50C-407E-A947-70E740481C1C}">
                          <a14:useLocalDpi xmlns:a14="http://schemas.microsoft.com/office/drawing/2010/main" val="0"/>
                        </a:ext>
                      </a:extLst>
                    </a:blip>
                    <a:stretch>
                      <a:fillRect/>
                    </a:stretch>
                  </pic:blipFill>
                  <pic:spPr>
                    <a:xfrm>
                      <a:off x="0" y="0"/>
                      <a:ext cx="7760970" cy="517588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14:paraId="218FEF3A" w14:textId="77777777" w:rsidTr="00AB02A7">
        <w:trPr>
          <w:trHeight w:val="1894"/>
        </w:trPr>
        <w:tc>
          <w:tcPr>
            <w:tcW w:w="5580" w:type="dxa"/>
            <w:tcBorders>
              <w:top w:val="nil"/>
              <w:left w:val="nil"/>
              <w:bottom w:val="nil"/>
              <w:right w:val="nil"/>
            </w:tcBorders>
          </w:tcPr>
          <w:p w14:paraId="6D363F2B" w14:textId="77777777" w:rsidR="00D077E9" w:rsidRDefault="00D077E9" w:rsidP="00AB02A7">
            <w:pPr>
              <w:rPr>
                <w:noProof/>
              </w:rPr>
            </w:pPr>
            <w:r>
              <w:rPr>
                <w:noProof/>
                <w:lang w:eastAsia="sl-SI"/>
              </w:rPr>
              <mc:AlternateContent>
                <mc:Choice Requires="wps">
                  <w:drawing>
                    <wp:inline distT="0" distB="0" distL="0" distR="0" wp14:anchorId="3A27E0E7" wp14:editId="26EBCE65">
                      <wp:extent cx="2752725" cy="1704975"/>
                      <wp:effectExtent l="0" t="0" r="0" b="0"/>
                      <wp:docPr id="8" name="Polje z besedilom 8"/>
                      <wp:cNvGraphicFramePr/>
                      <a:graphic xmlns:a="http://schemas.openxmlformats.org/drawingml/2006/main">
                        <a:graphicData uri="http://schemas.microsoft.com/office/word/2010/wordprocessingShape">
                          <wps:wsp>
                            <wps:cNvSpPr txBox="1"/>
                            <wps:spPr>
                              <a:xfrm>
                                <a:off x="0" y="0"/>
                                <a:ext cx="2752725" cy="1704975"/>
                              </a:xfrm>
                              <a:prstGeom prst="rect">
                                <a:avLst/>
                              </a:prstGeom>
                              <a:noFill/>
                              <a:ln w="6350">
                                <a:noFill/>
                              </a:ln>
                            </wps:spPr>
                            <wps:txbx>
                              <w:txbxContent>
                                <w:p w14:paraId="5D75F1A2" w14:textId="77777777" w:rsidR="004909BC" w:rsidRDefault="004909BC" w:rsidP="007826DC">
                                  <w:pPr>
                                    <w:pStyle w:val="Naslov"/>
                                    <w:spacing w:after="0"/>
                                    <w:jc w:val="left"/>
                                    <w:rPr>
                                      <w:lang w:bidi="sl-SI"/>
                                    </w:rPr>
                                  </w:pPr>
                                  <w:r>
                                    <w:rPr>
                                      <w:lang w:bidi="sl-SI"/>
                                    </w:rPr>
                                    <w:t>Poročilo</w:t>
                                  </w:r>
                                  <w:r w:rsidR="007826DC">
                                    <w:rPr>
                                      <w:lang w:bidi="sl-SI"/>
                                    </w:rPr>
                                    <w:t xml:space="preserve"> </w:t>
                                  </w:r>
                                  <w:r>
                                    <w:rPr>
                                      <w:lang w:bidi="sl-SI"/>
                                    </w:rPr>
                                    <w:t>o delu v letu</w:t>
                                  </w:r>
                                </w:p>
                                <w:p w14:paraId="10C3B5F0" w14:textId="77777777" w:rsidR="004909BC" w:rsidRPr="00D86945" w:rsidRDefault="004909BC" w:rsidP="00D077E9">
                                  <w:pPr>
                                    <w:pStyle w:val="Naslov"/>
                                    <w:spacing w:after="0"/>
                                  </w:pPr>
                                  <w:r>
                                    <w:rPr>
                                      <w:lang w:bidi="sl-SI"/>
                                    </w:rPr>
                                    <w:t>202</w:t>
                                  </w:r>
                                  <w:r w:rsidR="0007388F">
                                    <w:rPr>
                                      <w:lang w:bidi="sl-SI"/>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A27E0E7" id="_x0000_t202" coordsize="21600,21600" o:spt="202" path="m,l,21600r21600,l21600,xe">
                      <v:stroke joinstyle="miter"/>
                      <v:path gradientshapeok="t" o:connecttype="rect"/>
                    </v:shapetype>
                    <v:shape id="Polje z besedilom 8" o:spid="_x0000_s1026" type="#_x0000_t202" style="width:216.75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" filled="f" stroked="f" strokeweight=".5pt">
                      <v:textbox>
                        <w:txbxContent>
                          <w:p w14:paraId="5D75F1A2" w14:textId="77777777" w:rsidR="004909BC" w:rsidRDefault="004909BC" w:rsidP="007826DC">
                            <w:pPr>
                              <w:pStyle w:val="Naslov"/>
                              <w:spacing w:after="0"/>
                              <w:jc w:val="left"/>
                              <w:rPr>
                                <w:lang w:bidi="sl-SI"/>
                              </w:rPr>
                            </w:pPr>
                            <w:r>
                              <w:rPr>
                                <w:lang w:bidi="sl-SI"/>
                              </w:rPr>
                              <w:t>Poročilo</w:t>
                            </w:r>
                            <w:r w:rsidR="007826DC">
                              <w:rPr>
                                <w:lang w:bidi="sl-SI"/>
                              </w:rPr>
                              <w:t xml:space="preserve"> </w:t>
                            </w:r>
                            <w:r>
                              <w:rPr>
                                <w:lang w:bidi="sl-SI"/>
                              </w:rPr>
                              <w:t>o delu v letu</w:t>
                            </w:r>
                          </w:p>
                          <w:p w14:paraId="10C3B5F0" w14:textId="77777777" w:rsidR="004909BC" w:rsidRPr="00D86945" w:rsidRDefault="004909BC" w:rsidP="00D077E9">
                            <w:pPr>
                              <w:pStyle w:val="Naslov"/>
                              <w:spacing w:after="0"/>
                            </w:pPr>
                            <w:r>
                              <w:rPr>
                                <w:lang w:bidi="sl-SI"/>
                              </w:rPr>
                              <w:t>202</w:t>
                            </w:r>
                            <w:r w:rsidR="0007388F">
                              <w:rPr>
                                <w:lang w:bidi="sl-SI"/>
                              </w:rPr>
                              <w:t>3</w:t>
                            </w:r>
                          </w:p>
                        </w:txbxContent>
                      </v:textbox>
                      <w10:anchorlock/>
                    </v:shape>
                  </w:pict>
                </mc:Fallback>
              </mc:AlternateContent>
            </w:r>
          </w:p>
          <w:p w14:paraId="552257D2" w14:textId="77777777" w:rsidR="00D077E9" w:rsidRDefault="00D077E9" w:rsidP="00AB02A7">
            <w:pPr>
              <w:rPr>
                <w:noProof/>
              </w:rPr>
            </w:pPr>
            <w:r>
              <w:rPr>
                <w:noProof/>
                <w:lang w:eastAsia="sl-SI"/>
              </w:rPr>
              <mc:AlternateContent>
                <mc:Choice Requires="wps">
                  <w:drawing>
                    <wp:inline distT="0" distB="0" distL="0" distR="0" wp14:anchorId="3F59AF51" wp14:editId="6EA779DC">
                      <wp:extent cx="1390918" cy="0"/>
                      <wp:effectExtent l="0" t="19050" r="19050" b="19050"/>
                      <wp:docPr id="5" name="Raven povezovalnik 5" descr="razdelilnik besedila"/>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0CC00D4" id="Raven povezovalnik 5" o:spid="_x0000_s1026" alt="razdelilnik besedila"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" strokecolor="#082a75 [3215]" strokeweight="3pt">
                      <w10:anchorlock/>
                    </v:line>
                  </w:pict>
                </mc:Fallback>
              </mc:AlternateContent>
            </w:r>
          </w:p>
        </w:tc>
      </w:tr>
      <w:tr w:rsidR="00D077E9" w14:paraId="1239ADBA" w14:textId="77777777" w:rsidTr="00B033E2">
        <w:trPr>
          <w:trHeight w:val="7303"/>
        </w:trPr>
        <w:tc>
          <w:tcPr>
            <w:tcW w:w="5580" w:type="dxa"/>
            <w:tcBorders>
              <w:top w:val="nil"/>
              <w:left w:val="nil"/>
              <w:bottom w:val="nil"/>
              <w:right w:val="nil"/>
            </w:tcBorders>
          </w:tcPr>
          <w:p w14:paraId="29D9590A" w14:textId="77777777" w:rsidR="00D077E9" w:rsidRDefault="0044220C" w:rsidP="00AB02A7">
            <w:pPr>
              <w:rPr>
                <w:noProof/>
              </w:rPr>
            </w:pPr>
            <w:r>
              <w:rPr>
                <w:noProof/>
                <w:lang w:eastAsia="sl-SI"/>
              </w:rPr>
              <mc:AlternateContent>
                <mc:Choice Requires="wps">
                  <w:drawing>
                    <wp:anchor distT="0" distB="0" distL="114300" distR="114300" simplePos="0" relativeHeight="251662336" behindDoc="0" locked="0" layoutInCell="1" allowOverlap="1" wp14:anchorId="16B4DC98" wp14:editId="337F68CB">
                      <wp:simplePos x="0" y="0"/>
                      <wp:positionH relativeFrom="column">
                        <wp:posOffset>2606040</wp:posOffset>
                      </wp:positionH>
                      <wp:positionV relativeFrom="paragraph">
                        <wp:posOffset>3326130</wp:posOffset>
                      </wp:positionV>
                      <wp:extent cx="4257675" cy="4781550"/>
                      <wp:effectExtent l="0" t="0" r="0" b="0"/>
                      <wp:wrapNone/>
                      <wp:docPr id="9" name="Polje z besedilom 9"/>
                      <wp:cNvGraphicFramePr/>
                      <a:graphic xmlns:a="http://schemas.openxmlformats.org/drawingml/2006/main">
                        <a:graphicData uri="http://schemas.microsoft.com/office/word/2010/wordprocessingShape">
                          <wps:wsp>
                            <wps:cNvSpPr txBox="1"/>
                            <wps:spPr>
                              <a:xfrm>
                                <a:off x="0" y="0"/>
                                <a:ext cx="4257675" cy="4781550"/>
                              </a:xfrm>
                              <a:prstGeom prst="rect">
                                <a:avLst/>
                              </a:prstGeom>
                              <a:noFill/>
                              <a:ln>
                                <a:noFill/>
                              </a:ln>
                            </wps:spPr>
                            <wps:txbx>
                              <w:txbxContent>
                                <w:p w14:paraId="650419D1" w14:textId="77777777" w:rsidR="004909BC" w:rsidRDefault="004909BC" w:rsidP="000158B1">
                                  <w:pPr>
                                    <w:spacing w:after="200"/>
                                    <w:jc w:val="center"/>
                                    <w:rPr>
                                      <w:outline/>
                                      <w:noProof/>
                                      <w:color w:val="3592CF"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outline/>
                                      <w:noProof/>
                                      <w:color w:val="3592CF"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POLICIJSKA UPRAVA</w:t>
                                  </w:r>
                                </w:p>
                                <w:p w14:paraId="695F5E5C" w14:textId="77777777" w:rsidR="004909BC" w:rsidRPr="000158B1" w:rsidRDefault="004909BC" w:rsidP="000158B1">
                                  <w:pPr>
                                    <w:spacing w:after="200"/>
                                    <w:jc w:val="center"/>
                                    <w:rPr>
                                      <w:outline/>
                                      <w:noProof/>
                                      <w:color w:val="3592CF"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outline/>
                                      <w:noProof/>
                                      <w:color w:val="3592CF"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MURSKA SOBOTA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B4DC98" id="Polje z besedilom 9" o:spid="_x0000_s1027" type="#_x0000_t202" style="position:absolute;left:0;text-align:left;margin-left:205.2pt;margin-top:261.9pt;width:335.25pt;height:37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" filled="f" stroked="f">
                      <v:textbox style="mso-fit-shape-to-text:t">
                        <w:txbxContent>
                          <w:p w14:paraId="650419D1" w14:textId="77777777" w:rsidR="004909BC" w:rsidRDefault="004909BC" w:rsidP="000158B1">
                            <w:pPr>
                              <w:spacing w:after="200"/>
                              <w:jc w:val="center"/>
                              <w:rPr>
                                <w:outline/>
                                <w:noProof/>
                                <w:color w:val="3592CF"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outline/>
                                <w:noProof/>
                                <w:color w:val="3592CF"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POLICIJSKA UPRAVA</w:t>
                            </w:r>
                          </w:p>
                          <w:p w14:paraId="695F5E5C" w14:textId="77777777" w:rsidR="004909BC" w:rsidRPr="000158B1" w:rsidRDefault="004909BC" w:rsidP="000158B1">
                            <w:pPr>
                              <w:spacing w:after="200"/>
                              <w:jc w:val="center"/>
                              <w:rPr>
                                <w:outline/>
                                <w:noProof/>
                                <w:color w:val="3592CF"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outline/>
                                <w:noProof/>
                                <w:color w:val="3592CF"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MURSKA SOBOTA</w:t>
                            </w:r>
                          </w:p>
                        </w:txbxContent>
                      </v:textbox>
                    </v:shape>
                  </w:pict>
                </mc:Fallback>
              </mc:AlternateContent>
            </w:r>
            <w:r w:rsidR="009713A4">
              <w:rPr>
                <w:noProof/>
                <w:lang w:eastAsia="sl-SI"/>
              </w:rPr>
              <w:drawing>
                <wp:anchor distT="0" distB="0" distL="114300" distR="114300" simplePos="0" relativeHeight="251663360" behindDoc="0" locked="0" layoutInCell="1" allowOverlap="1" wp14:anchorId="39E408B7" wp14:editId="7C2F2D91">
                  <wp:simplePos x="0" y="0"/>
                  <wp:positionH relativeFrom="column">
                    <wp:posOffset>209550</wp:posOffset>
                  </wp:positionH>
                  <wp:positionV relativeFrom="paragraph">
                    <wp:posOffset>1116965</wp:posOffset>
                  </wp:positionV>
                  <wp:extent cx="1972310" cy="2271395"/>
                  <wp:effectExtent l="0" t="0" r="8890" b="0"/>
                  <wp:wrapThrough wrapText="bothSides">
                    <wp:wrapPolygon edited="0">
                      <wp:start x="10223" y="0"/>
                      <wp:lineTo x="1669" y="4529"/>
                      <wp:lineTo x="0" y="5435"/>
                      <wp:lineTo x="0" y="15942"/>
                      <wp:lineTo x="1669" y="17572"/>
                      <wp:lineTo x="3129" y="17572"/>
                      <wp:lineTo x="10223" y="21377"/>
                      <wp:lineTo x="11266" y="21377"/>
                      <wp:lineTo x="18359" y="17572"/>
                      <wp:lineTo x="19820" y="17572"/>
                      <wp:lineTo x="21489" y="15942"/>
                      <wp:lineTo x="21489" y="5435"/>
                      <wp:lineTo x="19820" y="4529"/>
                      <wp:lineTo x="11266" y="0"/>
                      <wp:lineTo x="10223" y="0"/>
                    </wp:wrapPolygon>
                  </wp:wrapThrough>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tip_Policij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2310" cy="2271395"/>
                          </a:xfrm>
                          <a:prstGeom prst="rect">
                            <a:avLst/>
                          </a:prstGeom>
                        </pic:spPr>
                      </pic:pic>
                    </a:graphicData>
                  </a:graphic>
                  <wp14:sizeRelH relativeFrom="margin">
                    <wp14:pctWidth>0</wp14:pctWidth>
                  </wp14:sizeRelH>
                  <wp14:sizeRelV relativeFrom="margin">
                    <wp14:pctHeight>0</wp14:pctHeight>
                  </wp14:sizeRelV>
                </wp:anchor>
              </w:drawing>
            </w:r>
            <w:r w:rsidR="009713A4">
              <w:rPr>
                <w:noProof/>
                <w:lang w:eastAsia="sl-SI"/>
              </w:rPr>
              <mc:AlternateContent>
                <mc:Choice Requires="wps">
                  <w:drawing>
                    <wp:anchor distT="0" distB="0" distL="114300" distR="114300" simplePos="0" relativeHeight="251660288" behindDoc="1" locked="0" layoutInCell="1" allowOverlap="1" wp14:anchorId="38F412C1" wp14:editId="0680525B">
                      <wp:simplePos x="0" y="0"/>
                      <wp:positionH relativeFrom="column">
                        <wp:posOffset>-194310</wp:posOffset>
                      </wp:positionH>
                      <wp:positionV relativeFrom="page">
                        <wp:posOffset>-2159635</wp:posOffset>
                      </wp:positionV>
                      <wp:extent cx="2781300" cy="8067675"/>
                      <wp:effectExtent l="0" t="0" r="0" b="9525"/>
                      <wp:wrapNone/>
                      <wp:docPr id="3" name="Pravokotnik 3" descr="beli pravokotnik za besedilo na naslovnici"/>
                      <wp:cNvGraphicFramePr/>
                      <a:graphic xmlns:a="http://schemas.openxmlformats.org/drawingml/2006/main">
                        <a:graphicData uri="http://schemas.microsoft.com/office/word/2010/wordprocessingShape">
                          <wps:wsp>
                            <wps:cNvSpPr/>
                            <wps:spPr>
                              <a:xfrm>
                                <a:off x="0" y="0"/>
                                <a:ext cx="2781300" cy="806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80768" id="Pravokotnik 3" o:spid="_x0000_s1026" alt="beli pravokotnik za besedilo na naslovnici" style="position:absolute;margin-left:-15.3pt;margin-top:-170.05pt;width:219pt;height:6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" fillcolor="white [3212]" stroked="f" strokeweight="2pt">
                      <w10:wrap anchory="page"/>
                    </v:rect>
                  </w:pict>
                </mc:Fallback>
              </mc:AlternateContent>
            </w:r>
          </w:p>
        </w:tc>
      </w:tr>
      <w:tr w:rsidR="00D077E9" w14:paraId="5AFEB381" w14:textId="77777777" w:rsidTr="00AB02A7">
        <w:trPr>
          <w:trHeight w:val="2438"/>
        </w:trPr>
        <w:tc>
          <w:tcPr>
            <w:tcW w:w="5580" w:type="dxa"/>
            <w:tcBorders>
              <w:top w:val="nil"/>
              <w:left w:val="nil"/>
              <w:bottom w:val="nil"/>
              <w:right w:val="nil"/>
            </w:tcBorders>
          </w:tcPr>
          <w:p w14:paraId="49CA6AEC" w14:textId="77777777" w:rsidR="00D077E9" w:rsidRDefault="00D077E9" w:rsidP="00AB02A7">
            <w:pPr>
              <w:rPr>
                <w:noProof/>
                <w:sz w:val="10"/>
                <w:szCs w:val="10"/>
              </w:rPr>
            </w:pPr>
            <w:r w:rsidRPr="00D86945">
              <w:rPr>
                <w:noProof/>
                <w:sz w:val="10"/>
                <w:szCs w:val="10"/>
                <w:lang w:eastAsia="sl-SI"/>
              </w:rPr>
              <mc:AlternateContent>
                <mc:Choice Requires="wps">
                  <w:drawing>
                    <wp:inline distT="0" distB="0" distL="0" distR="0" wp14:anchorId="03E4112E" wp14:editId="5F73B3F4">
                      <wp:extent cx="1493949" cy="0"/>
                      <wp:effectExtent l="0" t="19050" r="30480" b="19050"/>
                      <wp:docPr id="6" name="Raven povezovalnik 6" descr="razdelilnik besedila"/>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C1DBCE2" id="Raven povezovalnik 6" o:spid="_x0000_s1026" alt="razdelilnik besedila"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" strokecolor="#082a75 [3215]" strokeweight="3pt">
                      <w10:anchorlock/>
                    </v:line>
                  </w:pict>
                </mc:Fallback>
              </mc:AlternateContent>
            </w:r>
          </w:p>
          <w:p w14:paraId="7574BBF8" w14:textId="77777777" w:rsidR="00D077E9" w:rsidRDefault="00D077E9" w:rsidP="00AB02A7">
            <w:pPr>
              <w:rPr>
                <w:noProof/>
                <w:sz w:val="10"/>
                <w:szCs w:val="10"/>
              </w:rPr>
            </w:pPr>
          </w:p>
          <w:p w14:paraId="1A5C09F0" w14:textId="77777777" w:rsidR="00D077E9" w:rsidRDefault="00D077E9" w:rsidP="00AB02A7">
            <w:pPr>
              <w:rPr>
                <w:noProof/>
                <w:sz w:val="10"/>
                <w:szCs w:val="10"/>
              </w:rPr>
            </w:pPr>
          </w:p>
          <w:p w14:paraId="57F604F1" w14:textId="77777777" w:rsidR="00D077E9" w:rsidRDefault="00AB414A" w:rsidP="00976F63">
            <w:pPr>
              <w:rPr>
                <w:noProof/>
              </w:rPr>
            </w:pPr>
            <w:sdt>
              <w:sdtPr>
                <w:rPr>
                  <w:noProof/>
                </w:rPr>
                <w:id w:val="-1740469667"/>
                <w:placeholder>
                  <w:docPart w:val="F65F007193D1402981B1EED8DC16904F"/>
                </w:placeholder>
                <w15:appearance w15:val="hidden"/>
              </w:sdtPr>
              <w:sdtEndPr/>
              <w:sdtContent>
                <w:r w:rsidR="00976F63">
                  <w:rPr>
                    <w:noProof/>
                  </w:rPr>
                  <w:t>PU MURSKA SOBOTA</w:t>
                </w:r>
              </w:sdtContent>
            </w:sdt>
          </w:p>
          <w:p w14:paraId="142879B4" w14:textId="77777777" w:rsidR="002D5710" w:rsidRDefault="00976F63" w:rsidP="002D5710">
            <w:pPr>
              <w:rPr>
                <w:noProof/>
              </w:rPr>
            </w:pPr>
            <w:r>
              <w:rPr>
                <w:noProof/>
              </w:rPr>
              <w:t xml:space="preserve">Ulica arhitekta Novaka 5 </w:t>
            </w:r>
          </w:p>
          <w:p w14:paraId="6FD1B44C" w14:textId="77777777" w:rsidR="00976F63" w:rsidRPr="00976F63" w:rsidRDefault="002D5710" w:rsidP="002D5710">
            <w:pPr>
              <w:rPr>
                <w:noProof/>
                <w:sz w:val="28"/>
              </w:rPr>
            </w:pPr>
            <w:r>
              <w:rPr>
                <w:noProof/>
              </w:rPr>
              <w:t xml:space="preserve">9000 </w:t>
            </w:r>
            <w:r w:rsidR="00976F63">
              <w:rPr>
                <w:noProof/>
              </w:rPr>
              <w:t>M. Sobota</w:t>
            </w:r>
          </w:p>
        </w:tc>
      </w:tr>
    </w:tbl>
    <w:p w14:paraId="78394B47" w14:textId="77777777" w:rsidR="00D077E9" w:rsidRDefault="00F643FB">
      <w:pPr>
        <w:spacing w:after="200"/>
        <w:rPr>
          <w:noProof/>
        </w:rPr>
      </w:pPr>
      <w:r>
        <w:rPr>
          <w:noProof/>
        </w:rPr>
        <mc:AlternateContent>
          <mc:Choice Requires="wps">
            <w:drawing>
              <wp:anchor distT="45720" distB="45720" distL="114300" distR="114300" simplePos="0" relativeHeight="251670528" behindDoc="0" locked="0" layoutInCell="1" allowOverlap="1" wp14:anchorId="3C428104" wp14:editId="5E5C51A4">
                <wp:simplePos x="0" y="0"/>
                <wp:positionH relativeFrom="column">
                  <wp:posOffset>-91770</wp:posOffset>
                </wp:positionH>
                <wp:positionV relativeFrom="paragraph">
                  <wp:posOffset>1970405</wp:posOffset>
                </wp:positionV>
                <wp:extent cx="2062480" cy="1404620"/>
                <wp:effectExtent l="0" t="0" r="0"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1404620"/>
                        </a:xfrm>
                        <a:prstGeom prst="rect">
                          <a:avLst/>
                        </a:prstGeom>
                        <a:solidFill>
                          <a:srgbClr val="FFFFFF"/>
                        </a:solidFill>
                        <a:ln w="9525">
                          <a:noFill/>
                          <a:miter lim="800000"/>
                          <a:headEnd/>
                          <a:tailEnd/>
                        </a:ln>
                      </wps:spPr>
                      <wps:txbx>
                        <w:txbxContent>
                          <w:p w14:paraId="31507D94" w14:textId="1373BDBD" w:rsidR="00F643FB" w:rsidRDefault="00F643FB">
                            <w:r>
                              <w:t>Številka: 0101-5/2024/</w:t>
                            </w:r>
                            <w:r w:rsidR="00F05C07">
                              <w:t>1</w:t>
                            </w:r>
                            <w:r w:rsidR="00AB414A">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428104" id="Polje z besedilom 2" o:spid="_x0000_s1028" type="#_x0000_t202" style="position:absolute;left:0;text-align:left;margin-left:-7.25pt;margin-top:155.15pt;width:162.4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" stroked="f">
                <v:textbox style="mso-fit-shape-to-text:t">
                  <w:txbxContent>
                    <w:p w14:paraId="31507D94" w14:textId="1373BDBD" w:rsidR="00F643FB" w:rsidRDefault="00F643FB">
                      <w:r>
                        <w:t>Številka: 0101-5/2024/</w:t>
                      </w:r>
                      <w:r w:rsidR="00F05C07">
                        <w:t>1</w:t>
                      </w:r>
                      <w:r w:rsidR="00AB414A">
                        <w:t>2</w:t>
                      </w:r>
                    </w:p>
                  </w:txbxContent>
                </v:textbox>
                <w10:wrap type="square"/>
              </v:shape>
            </w:pict>
          </mc:Fallback>
        </mc:AlternateContent>
      </w:r>
      <w:r w:rsidR="00AB02A7">
        <w:rPr>
          <w:noProof/>
          <w:lang w:eastAsia="sl-SI"/>
        </w:rPr>
        <mc:AlternateContent>
          <mc:Choice Requires="wps">
            <w:drawing>
              <wp:anchor distT="0" distB="0" distL="114300" distR="114300" simplePos="0" relativeHeight="251659264" behindDoc="1" locked="0" layoutInCell="1" allowOverlap="1" wp14:anchorId="08BE8BCB" wp14:editId="1105B0F5">
                <wp:simplePos x="0" y="0"/>
                <wp:positionH relativeFrom="column">
                  <wp:posOffset>-746760</wp:posOffset>
                </wp:positionH>
                <wp:positionV relativeFrom="page">
                  <wp:posOffset>5905500</wp:posOffset>
                </wp:positionV>
                <wp:extent cx="7760970" cy="4781550"/>
                <wp:effectExtent l="0" t="0" r="0" b="0"/>
                <wp:wrapNone/>
                <wp:docPr id="2" name="Pravokotnik 2" descr="barvni pravokotnik"/>
                <wp:cNvGraphicFramePr/>
                <a:graphic xmlns:a="http://schemas.openxmlformats.org/drawingml/2006/main">
                  <a:graphicData uri="http://schemas.microsoft.com/office/word/2010/wordprocessingShape">
                    <wps:wsp>
                      <wps:cNvSpPr/>
                      <wps:spPr>
                        <a:xfrm>
                          <a:off x="0" y="0"/>
                          <a:ext cx="7760970" cy="47815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5320A" id="Pravokotnik 2" o:spid="_x0000_s1026" alt="barvni pravokotnik" style="position:absolute;margin-left:-58.8pt;margin-top:465pt;width:611.1pt;height:37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" fillcolor="#0070c0" stroked="f" strokeweight="2pt">
                <w10:wrap anchory="page"/>
              </v:rect>
            </w:pict>
          </mc:Fallback>
        </mc:AlternateContent>
      </w:r>
      <w:r w:rsidR="00D077E9">
        <w:rPr>
          <w:noProof/>
          <w:lang w:bidi="sl-SI"/>
        </w:rPr>
        <w:br w:type="page"/>
      </w:r>
      <w:bookmarkStart w:id="0" w:name="_GoBack"/>
      <w:bookmarkEnd w:id="0"/>
    </w:p>
    <w:p w14:paraId="4909E6D1" w14:textId="77777777" w:rsidR="00AB02A7" w:rsidRDefault="00AB02A7" w:rsidP="00DF027C">
      <w:pPr>
        <w:rPr>
          <w:noProof/>
        </w:rPr>
      </w:pPr>
    </w:p>
    <w:p w14:paraId="1BE8BBDE" w14:textId="77777777" w:rsidR="00976F63" w:rsidRDefault="00976F63" w:rsidP="00DF027C">
      <w:pPr>
        <w:rPr>
          <w:noProof/>
        </w:rPr>
      </w:pPr>
    </w:p>
    <w:p w14:paraId="4A7BE241" w14:textId="77777777" w:rsidR="00976F63" w:rsidRDefault="00976F63" w:rsidP="00DF027C">
      <w:pPr>
        <w:rPr>
          <w:noProof/>
        </w:rPr>
      </w:pPr>
    </w:p>
    <w:p w14:paraId="0DA3B0B5" w14:textId="77777777" w:rsidR="00976F63" w:rsidRDefault="00976F63">
      <w:pPr>
        <w:spacing w:after="200"/>
        <w:rPr>
          <w:noProof/>
        </w:rPr>
      </w:pPr>
      <w:r>
        <w:rPr>
          <w:noProof/>
        </w:rPr>
        <w:br w:type="page"/>
      </w:r>
    </w:p>
    <w:p w14:paraId="5BBEC21B" w14:textId="77777777" w:rsidR="00976F63" w:rsidRDefault="00976F63" w:rsidP="00DF027C">
      <w:pPr>
        <w:rPr>
          <w:noProof/>
        </w:rPr>
      </w:pPr>
    </w:p>
    <w:p w14:paraId="4029620C" w14:textId="77777777" w:rsidR="00976F63" w:rsidRDefault="00976F63" w:rsidP="00DF027C">
      <w:pPr>
        <w:rPr>
          <w:noProof/>
        </w:rPr>
      </w:pPr>
    </w:p>
    <w:p w14:paraId="0EA330D7" w14:textId="77777777" w:rsidR="00746C60" w:rsidRDefault="00746C60" w:rsidP="00DF027C">
      <w:pPr>
        <w:rPr>
          <w:noProof/>
        </w:rPr>
      </w:pPr>
    </w:p>
    <w:tbl>
      <w:tblPr>
        <w:tblpPr w:leftFromText="141" w:rightFromText="141" w:vertAnchor="text" w:horzAnchor="page" w:tblpX="1" w:tblpY="-1699"/>
        <w:tblW w:w="10314" w:type="dxa"/>
        <w:tblLook w:val="04A0" w:firstRow="1" w:lastRow="0" w:firstColumn="1" w:lastColumn="0" w:noHBand="0" w:noVBand="1"/>
      </w:tblPr>
      <w:tblGrid>
        <w:gridCol w:w="7022"/>
        <w:gridCol w:w="3292"/>
      </w:tblGrid>
      <w:tr w:rsidR="00746C60" w14:paraId="696D2445" w14:textId="77777777" w:rsidTr="004909BC">
        <w:trPr>
          <w:trHeight w:val="1800"/>
        </w:trPr>
        <w:tc>
          <w:tcPr>
            <w:tcW w:w="7022" w:type="dxa"/>
          </w:tcPr>
          <w:p w14:paraId="259570B7" w14:textId="77777777" w:rsidR="00746C60" w:rsidRDefault="00746C60" w:rsidP="004909BC">
            <w:pPr>
              <w:pStyle w:val="Glava"/>
              <w:tabs>
                <w:tab w:val="left" w:pos="5112"/>
              </w:tabs>
              <w:spacing w:line="240" w:lineRule="exact"/>
              <w:rPr>
                <w:rFonts w:cs="Arial"/>
                <w:sz w:val="2"/>
                <w:szCs w:val="2"/>
              </w:rPr>
            </w:pPr>
          </w:p>
          <w:p w14:paraId="7111D054" w14:textId="77777777" w:rsidR="00746C60" w:rsidRPr="001E6FDF" w:rsidRDefault="00746C60" w:rsidP="004909BC"/>
          <w:p w14:paraId="53721B07" w14:textId="77777777" w:rsidR="00746C60" w:rsidRPr="001E6FDF" w:rsidRDefault="00746C60" w:rsidP="004909BC">
            <w:pPr>
              <w:tabs>
                <w:tab w:val="left" w:pos="2715"/>
              </w:tabs>
            </w:pPr>
          </w:p>
        </w:tc>
        <w:tc>
          <w:tcPr>
            <w:tcW w:w="3292" w:type="dxa"/>
          </w:tcPr>
          <w:p w14:paraId="5B83C6C4" w14:textId="77777777" w:rsidR="00746C60" w:rsidRDefault="00746C60" w:rsidP="004909BC">
            <w:pPr>
              <w:pStyle w:val="Glava"/>
              <w:tabs>
                <w:tab w:val="left" w:pos="5112"/>
              </w:tabs>
              <w:spacing w:line="240" w:lineRule="exact"/>
              <w:rPr>
                <w:rFonts w:cs="Arial"/>
              </w:rPr>
            </w:pPr>
          </w:p>
        </w:tc>
      </w:tr>
    </w:tbl>
    <w:p w14:paraId="1B154775" w14:textId="77777777" w:rsidR="00746C60" w:rsidRDefault="00746C60" w:rsidP="00746C60">
      <w:pPr>
        <w:pStyle w:val="Glava"/>
        <w:tabs>
          <w:tab w:val="left" w:pos="4140"/>
          <w:tab w:val="left" w:pos="5112"/>
        </w:tabs>
        <w:spacing w:before="120"/>
        <w:rPr>
          <w:rFonts w:cs="Arial"/>
          <w:sz w:val="16"/>
        </w:rPr>
      </w:pPr>
      <w:r>
        <w:rPr>
          <w:rFonts w:cs="Arial"/>
          <w:sz w:val="16"/>
        </w:rPr>
        <w:t xml:space="preserve">            </w:t>
      </w:r>
    </w:p>
    <w:p w14:paraId="1A63058F" w14:textId="77777777" w:rsidR="009B6265" w:rsidRPr="009B6265" w:rsidRDefault="005A51EB">
      <w:pPr>
        <w:spacing w:after="200"/>
        <w:rPr>
          <w:b/>
          <w:sz w:val="28"/>
        </w:rPr>
      </w:pPr>
      <w:r w:rsidRPr="009B6265">
        <w:rPr>
          <w:sz w:val="28"/>
        </w:rPr>
        <w:t>KAZALO</w:t>
      </w:r>
      <w:r w:rsidR="009B6265" w:rsidRPr="009B6265">
        <w:rPr>
          <w:sz w:val="28"/>
        </w:rPr>
        <w:t>:</w:t>
      </w:r>
    </w:p>
    <w:p w14:paraId="3CDE0385" w14:textId="7FC4A1BE" w:rsidR="00F51B8A" w:rsidRDefault="009B6265">
      <w:pPr>
        <w:pStyle w:val="Kazalovsebine1"/>
        <w:tabs>
          <w:tab w:val="left" w:pos="440"/>
          <w:tab w:val="right" w:leader="dot" w:pos="10024"/>
        </w:tabs>
        <w:rPr>
          <w:rFonts w:cstheme="minorBidi"/>
          <w:b w:val="0"/>
          <w:noProof/>
          <w:sz w:val="22"/>
        </w:rPr>
      </w:pPr>
      <w:r>
        <w:rPr>
          <w:sz w:val="24"/>
        </w:rPr>
        <w:fldChar w:fldCharType="begin"/>
      </w:r>
      <w:r>
        <w:rPr>
          <w:sz w:val="24"/>
        </w:rPr>
        <w:instrText xml:space="preserve"> TOC \o "1-2" \h \z \u </w:instrText>
      </w:r>
      <w:r>
        <w:rPr>
          <w:sz w:val="24"/>
        </w:rPr>
        <w:fldChar w:fldCharType="separate"/>
      </w:r>
      <w:hyperlink w:anchor="_Toc162439893" w:history="1">
        <w:r w:rsidR="00F51B8A" w:rsidRPr="007F1223">
          <w:rPr>
            <w:rStyle w:val="Hiperpovezava"/>
            <w:noProof/>
          </w:rPr>
          <w:t>1.</w:t>
        </w:r>
        <w:r w:rsidR="00F51B8A">
          <w:rPr>
            <w:rFonts w:cstheme="minorBidi"/>
            <w:b w:val="0"/>
            <w:noProof/>
            <w:sz w:val="22"/>
          </w:rPr>
          <w:tab/>
        </w:r>
        <w:r w:rsidR="00F51B8A" w:rsidRPr="007F1223">
          <w:rPr>
            <w:rStyle w:val="Hiperpovezava"/>
            <w:noProof/>
          </w:rPr>
          <w:t>Značilnosti dela Policijske uprave Murska Sobota v letu 2023</w:t>
        </w:r>
        <w:r w:rsidR="00F51B8A">
          <w:rPr>
            <w:noProof/>
            <w:webHidden/>
          </w:rPr>
          <w:tab/>
        </w:r>
        <w:r w:rsidR="00F51B8A">
          <w:rPr>
            <w:noProof/>
            <w:webHidden/>
          </w:rPr>
          <w:fldChar w:fldCharType="begin"/>
        </w:r>
        <w:r w:rsidR="00F51B8A">
          <w:rPr>
            <w:noProof/>
            <w:webHidden/>
          </w:rPr>
          <w:instrText xml:space="preserve"> PAGEREF _Toc162439893 \h </w:instrText>
        </w:r>
        <w:r w:rsidR="00F51B8A">
          <w:rPr>
            <w:noProof/>
            <w:webHidden/>
          </w:rPr>
        </w:r>
        <w:r w:rsidR="00F51B8A">
          <w:rPr>
            <w:noProof/>
            <w:webHidden/>
          </w:rPr>
          <w:fldChar w:fldCharType="separate"/>
        </w:r>
        <w:r w:rsidR="00F22C62">
          <w:rPr>
            <w:noProof/>
            <w:webHidden/>
          </w:rPr>
          <w:t>4</w:t>
        </w:r>
        <w:r w:rsidR="00F51B8A">
          <w:rPr>
            <w:noProof/>
            <w:webHidden/>
          </w:rPr>
          <w:fldChar w:fldCharType="end"/>
        </w:r>
      </w:hyperlink>
    </w:p>
    <w:p w14:paraId="2C39CB4D" w14:textId="5F538AA1" w:rsidR="00F51B8A" w:rsidRDefault="00AB414A">
      <w:pPr>
        <w:pStyle w:val="Kazalovsebine1"/>
        <w:tabs>
          <w:tab w:val="left" w:pos="440"/>
          <w:tab w:val="right" w:leader="dot" w:pos="10024"/>
        </w:tabs>
        <w:rPr>
          <w:rFonts w:cstheme="minorBidi"/>
          <w:b w:val="0"/>
          <w:noProof/>
          <w:sz w:val="22"/>
        </w:rPr>
      </w:pPr>
      <w:hyperlink w:anchor="_Toc162439894" w:history="1">
        <w:r w:rsidR="00F51B8A" w:rsidRPr="007F1223">
          <w:rPr>
            <w:rStyle w:val="Hiperpovezava"/>
            <w:noProof/>
          </w:rPr>
          <w:t>2.</w:t>
        </w:r>
        <w:r w:rsidR="00F51B8A">
          <w:rPr>
            <w:rFonts w:cstheme="minorBidi"/>
            <w:b w:val="0"/>
            <w:noProof/>
            <w:sz w:val="22"/>
          </w:rPr>
          <w:tab/>
        </w:r>
        <w:r w:rsidR="00F51B8A" w:rsidRPr="007F1223">
          <w:rPr>
            <w:rStyle w:val="Hiperpovezava"/>
            <w:noProof/>
          </w:rPr>
          <w:t>Temeljne dejavnosti</w:t>
        </w:r>
        <w:r w:rsidR="00F51B8A">
          <w:rPr>
            <w:noProof/>
            <w:webHidden/>
          </w:rPr>
          <w:tab/>
        </w:r>
        <w:r w:rsidR="00F51B8A">
          <w:rPr>
            <w:noProof/>
            <w:webHidden/>
          </w:rPr>
          <w:fldChar w:fldCharType="begin"/>
        </w:r>
        <w:r w:rsidR="00F51B8A">
          <w:rPr>
            <w:noProof/>
            <w:webHidden/>
          </w:rPr>
          <w:instrText xml:space="preserve"> PAGEREF _Toc162439894 \h </w:instrText>
        </w:r>
        <w:r w:rsidR="00F51B8A">
          <w:rPr>
            <w:noProof/>
            <w:webHidden/>
          </w:rPr>
        </w:r>
        <w:r w:rsidR="00F51B8A">
          <w:rPr>
            <w:noProof/>
            <w:webHidden/>
          </w:rPr>
          <w:fldChar w:fldCharType="separate"/>
        </w:r>
        <w:r w:rsidR="00F22C62">
          <w:rPr>
            <w:noProof/>
            <w:webHidden/>
          </w:rPr>
          <w:t>6</w:t>
        </w:r>
        <w:r w:rsidR="00F51B8A">
          <w:rPr>
            <w:noProof/>
            <w:webHidden/>
          </w:rPr>
          <w:fldChar w:fldCharType="end"/>
        </w:r>
      </w:hyperlink>
    </w:p>
    <w:p w14:paraId="4039157A" w14:textId="3AF70440" w:rsidR="00F51B8A" w:rsidRDefault="00AB414A">
      <w:pPr>
        <w:pStyle w:val="Kazalovsebine2"/>
        <w:tabs>
          <w:tab w:val="left" w:pos="880"/>
          <w:tab w:val="right" w:leader="dot" w:pos="10024"/>
        </w:tabs>
        <w:rPr>
          <w:rFonts w:cstheme="minorBidi"/>
          <w:b w:val="0"/>
          <w:noProof/>
          <w:sz w:val="22"/>
        </w:rPr>
      </w:pPr>
      <w:hyperlink w:anchor="_Toc162439895" w:history="1">
        <w:r w:rsidR="00F51B8A" w:rsidRPr="007F1223">
          <w:rPr>
            <w:rStyle w:val="Hiperpovezava"/>
            <w:noProof/>
          </w:rPr>
          <w:t>2.1</w:t>
        </w:r>
        <w:r w:rsidR="00F51B8A">
          <w:rPr>
            <w:rFonts w:cstheme="minorBidi"/>
            <w:b w:val="0"/>
            <w:noProof/>
            <w:sz w:val="22"/>
          </w:rPr>
          <w:tab/>
        </w:r>
        <w:r w:rsidR="00F51B8A" w:rsidRPr="007F1223">
          <w:rPr>
            <w:rStyle w:val="Hiperpovezava"/>
            <w:noProof/>
          </w:rPr>
          <w:t>Preprečevanje odkrivanje in preiskovanje kriminalitete</w:t>
        </w:r>
        <w:r w:rsidR="00F51B8A">
          <w:rPr>
            <w:noProof/>
            <w:webHidden/>
          </w:rPr>
          <w:tab/>
        </w:r>
        <w:r w:rsidR="00F51B8A">
          <w:rPr>
            <w:noProof/>
            <w:webHidden/>
          </w:rPr>
          <w:fldChar w:fldCharType="begin"/>
        </w:r>
        <w:r w:rsidR="00F51B8A">
          <w:rPr>
            <w:noProof/>
            <w:webHidden/>
          </w:rPr>
          <w:instrText xml:space="preserve"> PAGEREF _Toc162439895 \h </w:instrText>
        </w:r>
        <w:r w:rsidR="00F51B8A">
          <w:rPr>
            <w:noProof/>
            <w:webHidden/>
          </w:rPr>
        </w:r>
        <w:r w:rsidR="00F51B8A">
          <w:rPr>
            <w:noProof/>
            <w:webHidden/>
          </w:rPr>
          <w:fldChar w:fldCharType="separate"/>
        </w:r>
        <w:r w:rsidR="00F22C62">
          <w:rPr>
            <w:noProof/>
            <w:webHidden/>
          </w:rPr>
          <w:t>6</w:t>
        </w:r>
        <w:r w:rsidR="00F51B8A">
          <w:rPr>
            <w:noProof/>
            <w:webHidden/>
          </w:rPr>
          <w:fldChar w:fldCharType="end"/>
        </w:r>
      </w:hyperlink>
    </w:p>
    <w:p w14:paraId="68F9AE41" w14:textId="693F9ECD" w:rsidR="00F51B8A" w:rsidRDefault="00AB414A">
      <w:pPr>
        <w:pStyle w:val="Kazalovsebine2"/>
        <w:tabs>
          <w:tab w:val="left" w:pos="880"/>
          <w:tab w:val="right" w:leader="dot" w:pos="10024"/>
        </w:tabs>
        <w:rPr>
          <w:rFonts w:cstheme="minorBidi"/>
          <w:b w:val="0"/>
          <w:noProof/>
          <w:sz w:val="22"/>
        </w:rPr>
      </w:pPr>
      <w:hyperlink w:anchor="_Toc162439896" w:history="1">
        <w:r w:rsidR="00F51B8A" w:rsidRPr="007F1223">
          <w:rPr>
            <w:rStyle w:val="Hiperpovezava"/>
            <w:noProof/>
          </w:rPr>
          <w:t>2.2</w:t>
        </w:r>
        <w:r w:rsidR="00F51B8A">
          <w:rPr>
            <w:rFonts w:cstheme="minorBidi"/>
            <w:b w:val="0"/>
            <w:noProof/>
            <w:sz w:val="22"/>
          </w:rPr>
          <w:tab/>
        </w:r>
        <w:r w:rsidR="00F51B8A" w:rsidRPr="007F1223">
          <w:rPr>
            <w:rStyle w:val="Hiperpovezava"/>
            <w:noProof/>
          </w:rPr>
          <w:t>Vzdrževanje javnega reda in zagotavljanje splošne varnosti ljudi in premoženja</w:t>
        </w:r>
        <w:r w:rsidR="00F51B8A">
          <w:rPr>
            <w:noProof/>
            <w:webHidden/>
          </w:rPr>
          <w:tab/>
        </w:r>
        <w:r w:rsidR="00F51B8A">
          <w:rPr>
            <w:noProof/>
            <w:webHidden/>
          </w:rPr>
          <w:fldChar w:fldCharType="begin"/>
        </w:r>
        <w:r w:rsidR="00F51B8A">
          <w:rPr>
            <w:noProof/>
            <w:webHidden/>
          </w:rPr>
          <w:instrText xml:space="preserve"> PAGEREF _Toc162439896 \h </w:instrText>
        </w:r>
        <w:r w:rsidR="00F51B8A">
          <w:rPr>
            <w:noProof/>
            <w:webHidden/>
          </w:rPr>
        </w:r>
        <w:r w:rsidR="00F51B8A">
          <w:rPr>
            <w:noProof/>
            <w:webHidden/>
          </w:rPr>
          <w:fldChar w:fldCharType="separate"/>
        </w:r>
        <w:r w:rsidR="00F22C62">
          <w:rPr>
            <w:noProof/>
            <w:webHidden/>
          </w:rPr>
          <w:t>6</w:t>
        </w:r>
        <w:r w:rsidR="00F51B8A">
          <w:rPr>
            <w:noProof/>
            <w:webHidden/>
          </w:rPr>
          <w:fldChar w:fldCharType="end"/>
        </w:r>
      </w:hyperlink>
    </w:p>
    <w:p w14:paraId="4D9ED1A6" w14:textId="3BB487ED" w:rsidR="00F51B8A" w:rsidRDefault="00AB414A">
      <w:pPr>
        <w:pStyle w:val="Kazalovsebine2"/>
        <w:tabs>
          <w:tab w:val="left" w:pos="880"/>
          <w:tab w:val="right" w:leader="dot" w:pos="10024"/>
        </w:tabs>
        <w:rPr>
          <w:rFonts w:cstheme="minorBidi"/>
          <w:b w:val="0"/>
          <w:noProof/>
          <w:sz w:val="22"/>
        </w:rPr>
      </w:pPr>
      <w:hyperlink w:anchor="_Toc162439897" w:history="1">
        <w:r w:rsidR="00F51B8A" w:rsidRPr="007F1223">
          <w:rPr>
            <w:rStyle w:val="Hiperpovezava"/>
            <w:noProof/>
          </w:rPr>
          <w:t>2.3</w:t>
        </w:r>
        <w:r w:rsidR="00F51B8A">
          <w:rPr>
            <w:rFonts w:cstheme="minorBidi"/>
            <w:b w:val="0"/>
            <w:noProof/>
            <w:sz w:val="22"/>
          </w:rPr>
          <w:tab/>
        </w:r>
        <w:r w:rsidR="00F51B8A" w:rsidRPr="007F1223">
          <w:rPr>
            <w:rStyle w:val="Hiperpovezava"/>
            <w:noProof/>
          </w:rPr>
          <w:t>Zagotavljanje varnosti cestnega prometa</w:t>
        </w:r>
        <w:r w:rsidR="00F51B8A">
          <w:rPr>
            <w:noProof/>
            <w:webHidden/>
          </w:rPr>
          <w:tab/>
        </w:r>
        <w:r w:rsidR="00F51B8A">
          <w:rPr>
            <w:noProof/>
            <w:webHidden/>
          </w:rPr>
          <w:fldChar w:fldCharType="begin"/>
        </w:r>
        <w:r w:rsidR="00F51B8A">
          <w:rPr>
            <w:noProof/>
            <w:webHidden/>
          </w:rPr>
          <w:instrText xml:space="preserve"> PAGEREF _Toc162439897 \h </w:instrText>
        </w:r>
        <w:r w:rsidR="00F51B8A">
          <w:rPr>
            <w:noProof/>
            <w:webHidden/>
          </w:rPr>
        </w:r>
        <w:r w:rsidR="00F51B8A">
          <w:rPr>
            <w:noProof/>
            <w:webHidden/>
          </w:rPr>
          <w:fldChar w:fldCharType="separate"/>
        </w:r>
        <w:r w:rsidR="00F22C62">
          <w:rPr>
            <w:noProof/>
            <w:webHidden/>
          </w:rPr>
          <w:t>7</w:t>
        </w:r>
        <w:r w:rsidR="00F51B8A">
          <w:rPr>
            <w:noProof/>
            <w:webHidden/>
          </w:rPr>
          <w:fldChar w:fldCharType="end"/>
        </w:r>
      </w:hyperlink>
    </w:p>
    <w:p w14:paraId="60DDA592" w14:textId="7E1B4B3D" w:rsidR="00F51B8A" w:rsidRDefault="00AB414A">
      <w:pPr>
        <w:pStyle w:val="Kazalovsebine2"/>
        <w:tabs>
          <w:tab w:val="left" w:pos="880"/>
          <w:tab w:val="right" w:leader="dot" w:pos="10024"/>
        </w:tabs>
        <w:rPr>
          <w:rFonts w:cstheme="minorBidi"/>
          <w:b w:val="0"/>
          <w:noProof/>
          <w:sz w:val="22"/>
        </w:rPr>
      </w:pPr>
      <w:hyperlink w:anchor="_Toc162439898" w:history="1">
        <w:r w:rsidR="00F51B8A" w:rsidRPr="007F1223">
          <w:rPr>
            <w:rStyle w:val="Hiperpovezava"/>
            <w:noProof/>
          </w:rPr>
          <w:t>2.4</w:t>
        </w:r>
        <w:r w:rsidR="00F51B8A">
          <w:rPr>
            <w:rFonts w:cstheme="minorBidi"/>
            <w:b w:val="0"/>
            <w:noProof/>
            <w:sz w:val="22"/>
          </w:rPr>
          <w:tab/>
        </w:r>
        <w:r w:rsidR="00F51B8A" w:rsidRPr="007F1223">
          <w:rPr>
            <w:rStyle w:val="Hiperpovezava"/>
            <w:noProof/>
          </w:rPr>
          <w:t>Nadzor državne meje in izvajanje predpisov o tujcih</w:t>
        </w:r>
        <w:r w:rsidR="00F51B8A">
          <w:rPr>
            <w:noProof/>
            <w:webHidden/>
          </w:rPr>
          <w:tab/>
        </w:r>
        <w:r w:rsidR="00F51B8A">
          <w:rPr>
            <w:noProof/>
            <w:webHidden/>
          </w:rPr>
          <w:fldChar w:fldCharType="begin"/>
        </w:r>
        <w:r w:rsidR="00F51B8A">
          <w:rPr>
            <w:noProof/>
            <w:webHidden/>
          </w:rPr>
          <w:instrText xml:space="preserve"> PAGEREF _Toc162439898 \h </w:instrText>
        </w:r>
        <w:r w:rsidR="00F51B8A">
          <w:rPr>
            <w:noProof/>
            <w:webHidden/>
          </w:rPr>
        </w:r>
        <w:r w:rsidR="00F51B8A">
          <w:rPr>
            <w:noProof/>
            <w:webHidden/>
          </w:rPr>
          <w:fldChar w:fldCharType="separate"/>
        </w:r>
        <w:r w:rsidR="00F22C62">
          <w:rPr>
            <w:noProof/>
            <w:webHidden/>
          </w:rPr>
          <w:t>7</w:t>
        </w:r>
        <w:r w:rsidR="00F51B8A">
          <w:rPr>
            <w:noProof/>
            <w:webHidden/>
          </w:rPr>
          <w:fldChar w:fldCharType="end"/>
        </w:r>
      </w:hyperlink>
    </w:p>
    <w:p w14:paraId="3225AAD5" w14:textId="1B0D7E9D" w:rsidR="00F51B8A" w:rsidRDefault="00AB414A">
      <w:pPr>
        <w:pStyle w:val="Kazalovsebine1"/>
        <w:tabs>
          <w:tab w:val="left" w:pos="440"/>
          <w:tab w:val="right" w:leader="dot" w:pos="10024"/>
        </w:tabs>
        <w:rPr>
          <w:rFonts w:cstheme="minorBidi"/>
          <w:b w:val="0"/>
          <w:noProof/>
          <w:sz w:val="22"/>
        </w:rPr>
      </w:pPr>
      <w:hyperlink w:anchor="_Toc162439899" w:history="1">
        <w:r w:rsidR="00F51B8A" w:rsidRPr="007F1223">
          <w:rPr>
            <w:rStyle w:val="Hiperpovezava"/>
            <w:noProof/>
          </w:rPr>
          <w:t>3.</w:t>
        </w:r>
        <w:r w:rsidR="00F51B8A">
          <w:rPr>
            <w:rFonts w:cstheme="minorBidi"/>
            <w:b w:val="0"/>
            <w:noProof/>
            <w:sz w:val="22"/>
          </w:rPr>
          <w:tab/>
        </w:r>
        <w:r w:rsidR="00F51B8A" w:rsidRPr="007F1223">
          <w:rPr>
            <w:rStyle w:val="Hiperpovezava"/>
            <w:noProof/>
          </w:rPr>
          <w:t>Druge dejavnosti</w:t>
        </w:r>
        <w:r w:rsidR="00F51B8A">
          <w:rPr>
            <w:noProof/>
            <w:webHidden/>
          </w:rPr>
          <w:tab/>
        </w:r>
        <w:r w:rsidR="00F51B8A">
          <w:rPr>
            <w:noProof/>
            <w:webHidden/>
          </w:rPr>
          <w:fldChar w:fldCharType="begin"/>
        </w:r>
        <w:r w:rsidR="00F51B8A">
          <w:rPr>
            <w:noProof/>
            <w:webHidden/>
          </w:rPr>
          <w:instrText xml:space="preserve"> PAGEREF _Toc162439899 \h </w:instrText>
        </w:r>
        <w:r w:rsidR="00F51B8A">
          <w:rPr>
            <w:noProof/>
            <w:webHidden/>
          </w:rPr>
        </w:r>
        <w:r w:rsidR="00F51B8A">
          <w:rPr>
            <w:noProof/>
            <w:webHidden/>
          </w:rPr>
          <w:fldChar w:fldCharType="separate"/>
        </w:r>
        <w:r w:rsidR="00F22C62">
          <w:rPr>
            <w:noProof/>
            <w:webHidden/>
          </w:rPr>
          <w:t>8</w:t>
        </w:r>
        <w:r w:rsidR="00F51B8A">
          <w:rPr>
            <w:noProof/>
            <w:webHidden/>
          </w:rPr>
          <w:fldChar w:fldCharType="end"/>
        </w:r>
      </w:hyperlink>
    </w:p>
    <w:p w14:paraId="6A176A38" w14:textId="5B3F5CCB" w:rsidR="00F51B8A" w:rsidRDefault="00AB414A">
      <w:pPr>
        <w:pStyle w:val="Kazalovsebine2"/>
        <w:tabs>
          <w:tab w:val="left" w:pos="880"/>
          <w:tab w:val="right" w:leader="dot" w:pos="10024"/>
        </w:tabs>
        <w:rPr>
          <w:rFonts w:cstheme="minorBidi"/>
          <w:b w:val="0"/>
          <w:noProof/>
          <w:sz w:val="22"/>
        </w:rPr>
      </w:pPr>
      <w:hyperlink w:anchor="_Toc162439900" w:history="1">
        <w:r w:rsidR="00F51B8A" w:rsidRPr="007F1223">
          <w:rPr>
            <w:rStyle w:val="Hiperpovezava"/>
            <w:noProof/>
          </w:rPr>
          <w:t>3.1</w:t>
        </w:r>
        <w:r w:rsidR="00F51B8A">
          <w:rPr>
            <w:rFonts w:cstheme="minorBidi"/>
            <w:b w:val="0"/>
            <w:noProof/>
            <w:sz w:val="22"/>
          </w:rPr>
          <w:tab/>
        </w:r>
        <w:r w:rsidR="00F51B8A" w:rsidRPr="007F1223">
          <w:rPr>
            <w:rStyle w:val="Hiperpovezava"/>
            <w:noProof/>
          </w:rPr>
          <w:t>Policijsko delo v skupnosti</w:t>
        </w:r>
        <w:r w:rsidR="00F51B8A">
          <w:rPr>
            <w:noProof/>
            <w:webHidden/>
          </w:rPr>
          <w:tab/>
        </w:r>
        <w:r w:rsidR="00F51B8A">
          <w:rPr>
            <w:noProof/>
            <w:webHidden/>
          </w:rPr>
          <w:fldChar w:fldCharType="begin"/>
        </w:r>
        <w:r w:rsidR="00F51B8A">
          <w:rPr>
            <w:noProof/>
            <w:webHidden/>
          </w:rPr>
          <w:instrText xml:space="preserve"> PAGEREF _Toc162439900 \h </w:instrText>
        </w:r>
        <w:r w:rsidR="00F51B8A">
          <w:rPr>
            <w:noProof/>
            <w:webHidden/>
          </w:rPr>
        </w:r>
        <w:r w:rsidR="00F51B8A">
          <w:rPr>
            <w:noProof/>
            <w:webHidden/>
          </w:rPr>
          <w:fldChar w:fldCharType="separate"/>
        </w:r>
        <w:r w:rsidR="00F22C62">
          <w:rPr>
            <w:noProof/>
            <w:webHidden/>
          </w:rPr>
          <w:t>8</w:t>
        </w:r>
        <w:r w:rsidR="00F51B8A">
          <w:rPr>
            <w:noProof/>
            <w:webHidden/>
          </w:rPr>
          <w:fldChar w:fldCharType="end"/>
        </w:r>
      </w:hyperlink>
    </w:p>
    <w:p w14:paraId="1F52D311" w14:textId="75FFC65C" w:rsidR="00F51B8A" w:rsidRDefault="00AB414A">
      <w:pPr>
        <w:pStyle w:val="Kazalovsebine2"/>
        <w:tabs>
          <w:tab w:val="left" w:pos="880"/>
          <w:tab w:val="right" w:leader="dot" w:pos="10024"/>
        </w:tabs>
        <w:rPr>
          <w:rFonts w:cstheme="minorBidi"/>
          <w:b w:val="0"/>
          <w:noProof/>
          <w:sz w:val="22"/>
        </w:rPr>
      </w:pPr>
      <w:hyperlink w:anchor="_Toc162439901" w:history="1">
        <w:r w:rsidR="00F51B8A" w:rsidRPr="007F1223">
          <w:rPr>
            <w:rStyle w:val="Hiperpovezava"/>
            <w:noProof/>
          </w:rPr>
          <w:t>3.2</w:t>
        </w:r>
        <w:r w:rsidR="00F51B8A">
          <w:rPr>
            <w:rFonts w:cstheme="minorBidi"/>
            <w:b w:val="0"/>
            <w:noProof/>
            <w:sz w:val="22"/>
          </w:rPr>
          <w:tab/>
        </w:r>
        <w:r w:rsidR="00F51B8A" w:rsidRPr="007F1223">
          <w:rPr>
            <w:rStyle w:val="Hiperpovezava"/>
            <w:noProof/>
          </w:rPr>
          <w:t>Operativno-komunikacijska dejavnost</w:t>
        </w:r>
        <w:r w:rsidR="00F51B8A">
          <w:rPr>
            <w:noProof/>
            <w:webHidden/>
          </w:rPr>
          <w:tab/>
        </w:r>
        <w:r w:rsidR="00F51B8A">
          <w:rPr>
            <w:noProof/>
            <w:webHidden/>
          </w:rPr>
          <w:fldChar w:fldCharType="begin"/>
        </w:r>
        <w:r w:rsidR="00F51B8A">
          <w:rPr>
            <w:noProof/>
            <w:webHidden/>
          </w:rPr>
          <w:instrText xml:space="preserve"> PAGEREF _Toc162439901 \h </w:instrText>
        </w:r>
        <w:r w:rsidR="00F51B8A">
          <w:rPr>
            <w:noProof/>
            <w:webHidden/>
          </w:rPr>
        </w:r>
        <w:r w:rsidR="00F51B8A">
          <w:rPr>
            <w:noProof/>
            <w:webHidden/>
          </w:rPr>
          <w:fldChar w:fldCharType="separate"/>
        </w:r>
        <w:r w:rsidR="00F22C62">
          <w:rPr>
            <w:noProof/>
            <w:webHidden/>
          </w:rPr>
          <w:t>8</w:t>
        </w:r>
        <w:r w:rsidR="00F51B8A">
          <w:rPr>
            <w:noProof/>
            <w:webHidden/>
          </w:rPr>
          <w:fldChar w:fldCharType="end"/>
        </w:r>
      </w:hyperlink>
    </w:p>
    <w:p w14:paraId="4777FC28" w14:textId="2A3057B2" w:rsidR="00F51B8A" w:rsidRDefault="00AB414A">
      <w:pPr>
        <w:pStyle w:val="Kazalovsebine2"/>
        <w:tabs>
          <w:tab w:val="left" w:pos="880"/>
          <w:tab w:val="right" w:leader="dot" w:pos="10024"/>
        </w:tabs>
        <w:rPr>
          <w:rFonts w:cstheme="minorBidi"/>
          <w:b w:val="0"/>
          <w:noProof/>
          <w:sz w:val="22"/>
        </w:rPr>
      </w:pPr>
      <w:hyperlink w:anchor="_Toc162439902" w:history="1">
        <w:r w:rsidR="00F51B8A" w:rsidRPr="007F1223">
          <w:rPr>
            <w:rStyle w:val="Hiperpovezava"/>
            <w:noProof/>
          </w:rPr>
          <w:t>3.3</w:t>
        </w:r>
        <w:r w:rsidR="00F51B8A">
          <w:rPr>
            <w:rFonts w:cstheme="minorBidi"/>
            <w:b w:val="0"/>
            <w:noProof/>
            <w:sz w:val="22"/>
          </w:rPr>
          <w:tab/>
        </w:r>
        <w:r w:rsidR="00F51B8A" w:rsidRPr="007F1223">
          <w:rPr>
            <w:rStyle w:val="Hiperpovezava"/>
            <w:noProof/>
          </w:rPr>
          <w:t>Forenzična in kriminalistično tehnična dejavnost</w:t>
        </w:r>
        <w:r w:rsidR="00F51B8A">
          <w:rPr>
            <w:noProof/>
            <w:webHidden/>
          </w:rPr>
          <w:tab/>
        </w:r>
        <w:r w:rsidR="00F51B8A">
          <w:rPr>
            <w:noProof/>
            <w:webHidden/>
          </w:rPr>
          <w:fldChar w:fldCharType="begin"/>
        </w:r>
        <w:r w:rsidR="00F51B8A">
          <w:rPr>
            <w:noProof/>
            <w:webHidden/>
          </w:rPr>
          <w:instrText xml:space="preserve"> PAGEREF _Toc162439902 \h </w:instrText>
        </w:r>
        <w:r w:rsidR="00F51B8A">
          <w:rPr>
            <w:noProof/>
            <w:webHidden/>
          </w:rPr>
        </w:r>
        <w:r w:rsidR="00F51B8A">
          <w:rPr>
            <w:noProof/>
            <w:webHidden/>
          </w:rPr>
          <w:fldChar w:fldCharType="separate"/>
        </w:r>
        <w:r w:rsidR="00F22C62">
          <w:rPr>
            <w:noProof/>
            <w:webHidden/>
          </w:rPr>
          <w:t>8</w:t>
        </w:r>
        <w:r w:rsidR="00F51B8A">
          <w:rPr>
            <w:noProof/>
            <w:webHidden/>
          </w:rPr>
          <w:fldChar w:fldCharType="end"/>
        </w:r>
      </w:hyperlink>
    </w:p>
    <w:p w14:paraId="61116139" w14:textId="1125CA35" w:rsidR="00F51B8A" w:rsidRDefault="00AB414A">
      <w:pPr>
        <w:pStyle w:val="Kazalovsebine2"/>
        <w:tabs>
          <w:tab w:val="left" w:pos="880"/>
          <w:tab w:val="right" w:leader="dot" w:pos="10024"/>
        </w:tabs>
        <w:rPr>
          <w:rFonts w:cstheme="minorBidi"/>
          <w:b w:val="0"/>
          <w:noProof/>
          <w:sz w:val="22"/>
        </w:rPr>
      </w:pPr>
      <w:hyperlink w:anchor="_Toc162439903" w:history="1">
        <w:r w:rsidR="00F51B8A" w:rsidRPr="007F1223">
          <w:rPr>
            <w:rStyle w:val="Hiperpovezava"/>
            <w:noProof/>
          </w:rPr>
          <w:t>3.4</w:t>
        </w:r>
        <w:r w:rsidR="00F51B8A">
          <w:rPr>
            <w:rFonts w:cstheme="minorBidi"/>
            <w:b w:val="0"/>
            <w:noProof/>
            <w:sz w:val="22"/>
          </w:rPr>
          <w:tab/>
        </w:r>
        <w:r w:rsidR="00F51B8A" w:rsidRPr="007F1223">
          <w:rPr>
            <w:rStyle w:val="Hiperpovezava"/>
            <w:noProof/>
          </w:rPr>
          <w:t>Raziskovalna, analitska in kriminalistično obveščevalna dejavnost</w:t>
        </w:r>
        <w:r w:rsidR="00F51B8A">
          <w:rPr>
            <w:noProof/>
            <w:webHidden/>
          </w:rPr>
          <w:tab/>
        </w:r>
        <w:r w:rsidR="00F51B8A">
          <w:rPr>
            <w:noProof/>
            <w:webHidden/>
          </w:rPr>
          <w:fldChar w:fldCharType="begin"/>
        </w:r>
        <w:r w:rsidR="00F51B8A">
          <w:rPr>
            <w:noProof/>
            <w:webHidden/>
          </w:rPr>
          <w:instrText xml:space="preserve"> PAGEREF _Toc162439903 \h </w:instrText>
        </w:r>
        <w:r w:rsidR="00F51B8A">
          <w:rPr>
            <w:noProof/>
            <w:webHidden/>
          </w:rPr>
        </w:r>
        <w:r w:rsidR="00F51B8A">
          <w:rPr>
            <w:noProof/>
            <w:webHidden/>
          </w:rPr>
          <w:fldChar w:fldCharType="separate"/>
        </w:r>
        <w:r w:rsidR="00F22C62">
          <w:rPr>
            <w:noProof/>
            <w:webHidden/>
          </w:rPr>
          <w:t>9</w:t>
        </w:r>
        <w:r w:rsidR="00F51B8A">
          <w:rPr>
            <w:noProof/>
            <w:webHidden/>
          </w:rPr>
          <w:fldChar w:fldCharType="end"/>
        </w:r>
      </w:hyperlink>
    </w:p>
    <w:p w14:paraId="72CBA79D" w14:textId="56090A0A" w:rsidR="00F51B8A" w:rsidRDefault="00AB414A">
      <w:pPr>
        <w:pStyle w:val="Kazalovsebine2"/>
        <w:tabs>
          <w:tab w:val="left" w:pos="880"/>
          <w:tab w:val="right" w:leader="dot" w:pos="10024"/>
        </w:tabs>
        <w:rPr>
          <w:rFonts w:cstheme="minorBidi"/>
          <w:b w:val="0"/>
          <w:noProof/>
          <w:sz w:val="22"/>
        </w:rPr>
      </w:pPr>
      <w:hyperlink w:anchor="_Toc162439904" w:history="1">
        <w:r w:rsidR="00F51B8A" w:rsidRPr="007F1223">
          <w:rPr>
            <w:rStyle w:val="Hiperpovezava"/>
            <w:noProof/>
          </w:rPr>
          <w:t>3.5</w:t>
        </w:r>
        <w:r w:rsidR="00F51B8A">
          <w:rPr>
            <w:rFonts w:cstheme="minorBidi"/>
            <w:b w:val="0"/>
            <w:noProof/>
            <w:sz w:val="22"/>
          </w:rPr>
          <w:tab/>
        </w:r>
        <w:r w:rsidR="00F51B8A" w:rsidRPr="007F1223">
          <w:rPr>
            <w:rStyle w:val="Hiperpovezava"/>
            <w:noProof/>
          </w:rPr>
          <w:t>Nadzorna dejavnost</w:t>
        </w:r>
        <w:r w:rsidR="00F51B8A">
          <w:rPr>
            <w:noProof/>
            <w:webHidden/>
          </w:rPr>
          <w:tab/>
        </w:r>
        <w:r w:rsidR="00F51B8A">
          <w:rPr>
            <w:noProof/>
            <w:webHidden/>
          </w:rPr>
          <w:fldChar w:fldCharType="begin"/>
        </w:r>
        <w:r w:rsidR="00F51B8A">
          <w:rPr>
            <w:noProof/>
            <w:webHidden/>
          </w:rPr>
          <w:instrText xml:space="preserve"> PAGEREF _Toc162439904 \h </w:instrText>
        </w:r>
        <w:r w:rsidR="00F51B8A">
          <w:rPr>
            <w:noProof/>
            <w:webHidden/>
          </w:rPr>
        </w:r>
        <w:r w:rsidR="00F51B8A">
          <w:rPr>
            <w:noProof/>
            <w:webHidden/>
          </w:rPr>
          <w:fldChar w:fldCharType="separate"/>
        </w:r>
        <w:r w:rsidR="00F22C62">
          <w:rPr>
            <w:noProof/>
            <w:webHidden/>
          </w:rPr>
          <w:t>9</w:t>
        </w:r>
        <w:r w:rsidR="00F51B8A">
          <w:rPr>
            <w:noProof/>
            <w:webHidden/>
          </w:rPr>
          <w:fldChar w:fldCharType="end"/>
        </w:r>
      </w:hyperlink>
    </w:p>
    <w:p w14:paraId="09EA1F0F" w14:textId="08AA1871" w:rsidR="00F51B8A" w:rsidRDefault="00AB414A">
      <w:pPr>
        <w:pStyle w:val="Kazalovsebine2"/>
        <w:tabs>
          <w:tab w:val="left" w:pos="880"/>
          <w:tab w:val="right" w:leader="dot" w:pos="10024"/>
        </w:tabs>
        <w:rPr>
          <w:rFonts w:cstheme="minorBidi"/>
          <w:b w:val="0"/>
          <w:noProof/>
          <w:sz w:val="22"/>
        </w:rPr>
      </w:pPr>
      <w:hyperlink w:anchor="_Toc162439905" w:history="1">
        <w:r w:rsidR="00F51B8A" w:rsidRPr="007F1223">
          <w:rPr>
            <w:rStyle w:val="Hiperpovezava"/>
            <w:noProof/>
          </w:rPr>
          <w:t>3.6</w:t>
        </w:r>
        <w:r w:rsidR="00F51B8A">
          <w:rPr>
            <w:rFonts w:cstheme="minorBidi"/>
            <w:b w:val="0"/>
            <w:noProof/>
            <w:sz w:val="22"/>
          </w:rPr>
          <w:tab/>
        </w:r>
        <w:r w:rsidR="00F51B8A" w:rsidRPr="007F1223">
          <w:rPr>
            <w:rStyle w:val="Hiperpovezava"/>
            <w:noProof/>
          </w:rPr>
          <w:t>Spremljanje izvajanja policijskih pooblastil in ogrožanja policistov</w:t>
        </w:r>
        <w:r w:rsidR="00F51B8A">
          <w:rPr>
            <w:noProof/>
            <w:webHidden/>
          </w:rPr>
          <w:tab/>
        </w:r>
        <w:r w:rsidR="00F51B8A">
          <w:rPr>
            <w:noProof/>
            <w:webHidden/>
          </w:rPr>
          <w:fldChar w:fldCharType="begin"/>
        </w:r>
        <w:r w:rsidR="00F51B8A">
          <w:rPr>
            <w:noProof/>
            <w:webHidden/>
          </w:rPr>
          <w:instrText xml:space="preserve"> PAGEREF _Toc162439905 \h </w:instrText>
        </w:r>
        <w:r w:rsidR="00F51B8A">
          <w:rPr>
            <w:noProof/>
            <w:webHidden/>
          </w:rPr>
        </w:r>
        <w:r w:rsidR="00F51B8A">
          <w:rPr>
            <w:noProof/>
            <w:webHidden/>
          </w:rPr>
          <w:fldChar w:fldCharType="separate"/>
        </w:r>
        <w:r w:rsidR="00F22C62">
          <w:rPr>
            <w:noProof/>
            <w:webHidden/>
          </w:rPr>
          <w:t>9</w:t>
        </w:r>
        <w:r w:rsidR="00F51B8A">
          <w:rPr>
            <w:noProof/>
            <w:webHidden/>
          </w:rPr>
          <w:fldChar w:fldCharType="end"/>
        </w:r>
      </w:hyperlink>
    </w:p>
    <w:p w14:paraId="75B64103" w14:textId="1CFEAD92" w:rsidR="00F51B8A" w:rsidRDefault="00AB414A">
      <w:pPr>
        <w:pStyle w:val="Kazalovsebine2"/>
        <w:tabs>
          <w:tab w:val="left" w:pos="880"/>
          <w:tab w:val="right" w:leader="dot" w:pos="10024"/>
        </w:tabs>
        <w:rPr>
          <w:rFonts w:cstheme="minorBidi"/>
          <w:b w:val="0"/>
          <w:noProof/>
          <w:sz w:val="22"/>
        </w:rPr>
      </w:pPr>
      <w:hyperlink w:anchor="_Toc162439906" w:history="1">
        <w:r w:rsidR="00F51B8A" w:rsidRPr="007F1223">
          <w:rPr>
            <w:rStyle w:val="Hiperpovezava"/>
            <w:noProof/>
          </w:rPr>
          <w:t>3.7</w:t>
        </w:r>
        <w:r w:rsidR="00F51B8A">
          <w:rPr>
            <w:rFonts w:cstheme="minorBidi"/>
            <w:b w:val="0"/>
            <w:noProof/>
            <w:sz w:val="22"/>
          </w:rPr>
          <w:tab/>
        </w:r>
        <w:r w:rsidR="00F51B8A" w:rsidRPr="007F1223">
          <w:rPr>
            <w:rStyle w:val="Hiperpovezava"/>
            <w:noProof/>
          </w:rPr>
          <w:t>Reševanje pritožb</w:t>
        </w:r>
        <w:r w:rsidR="00F51B8A">
          <w:rPr>
            <w:noProof/>
            <w:webHidden/>
          </w:rPr>
          <w:tab/>
        </w:r>
        <w:r w:rsidR="00F51B8A">
          <w:rPr>
            <w:noProof/>
            <w:webHidden/>
          </w:rPr>
          <w:fldChar w:fldCharType="begin"/>
        </w:r>
        <w:r w:rsidR="00F51B8A">
          <w:rPr>
            <w:noProof/>
            <w:webHidden/>
          </w:rPr>
          <w:instrText xml:space="preserve"> PAGEREF _Toc162439906 \h </w:instrText>
        </w:r>
        <w:r w:rsidR="00F51B8A">
          <w:rPr>
            <w:noProof/>
            <w:webHidden/>
          </w:rPr>
        </w:r>
        <w:r w:rsidR="00F51B8A">
          <w:rPr>
            <w:noProof/>
            <w:webHidden/>
          </w:rPr>
          <w:fldChar w:fldCharType="separate"/>
        </w:r>
        <w:r w:rsidR="00F22C62">
          <w:rPr>
            <w:noProof/>
            <w:webHidden/>
          </w:rPr>
          <w:t>9</w:t>
        </w:r>
        <w:r w:rsidR="00F51B8A">
          <w:rPr>
            <w:noProof/>
            <w:webHidden/>
          </w:rPr>
          <w:fldChar w:fldCharType="end"/>
        </w:r>
      </w:hyperlink>
    </w:p>
    <w:p w14:paraId="6BE903A0" w14:textId="4EBAB73A" w:rsidR="00F51B8A" w:rsidRDefault="00AB414A">
      <w:pPr>
        <w:pStyle w:val="Kazalovsebine2"/>
        <w:tabs>
          <w:tab w:val="left" w:pos="880"/>
          <w:tab w:val="right" w:leader="dot" w:pos="10024"/>
        </w:tabs>
        <w:rPr>
          <w:rFonts w:cstheme="minorBidi"/>
          <w:b w:val="0"/>
          <w:noProof/>
          <w:sz w:val="22"/>
        </w:rPr>
      </w:pPr>
      <w:hyperlink w:anchor="_Toc162439907" w:history="1">
        <w:r w:rsidR="00F51B8A" w:rsidRPr="007F1223">
          <w:rPr>
            <w:rStyle w:val="Hiperpovezava"/>
            <w:noProof/>
          </w:rPr>
          <w:t>3.8</w:t>
        </w:r>
        <w:r w:rsidR="00F51B8A">
          <w:rPr>
            <w:rFonts w:cstheme="minorBidi"/>
            <w:b w:val="0"/>
            <w:noProof/>
            <w:sz w:val="22"/>
          </w:rPr>
          <w:tab/>
        </w:r>
        <w:r w:rsidR="00F51B8A" w:rsidRPr="007F1223">
          <w:rPr>
            <w:rStyle w:val="Hiperpovezava"/>
            <w:noProof/>
          </w:rPr>
          <w:t>Notranje preiskave</w:t>
        </w:r>
        <w:r w:rsidR="00F51B8A">
          <w:rPr>
            <w:noProof/>
            <w:webHidden/>
          </w:rPr>
          <w:tab/>
        </w:r>
        <w:r w:rsidR="00F51B8A">
          <w:rPr>
            <w:noProof/>
            <w:webHidden/>
          </w:rPr>
          <w:fldChar w:fldCharType="begin"/>
        </w:r>
        <w:r w:rsidR="00F51B8A">
          <w:rPr>
            <w:noProof/>
            <w:webHidden/>
          </w:rPr>
          <w:instrText xml:space="preserve"> PAGEREF _Toc162439907 \h </w:instrText>
        </w:r>
        <w:r w:rsidR="00F51B8A">
          <w:rPr>
            <w:noProof/>
            <w:webHidden/>
          </w:rPr>
        </w:r>
        <w:r w:rsidR="00F51B8A">
          <w:rPr>
            <w:noProof/>
            <w:webHidden/>
          </w:rPr>
          <w:fldChar w:fldCharType="separate"/>
        </w:r>
        <w:r w:rsidR="00F22C62">
          <w:rPr>
            <w:noProof/>
            <w:webHidden/>
          </w:rPr>
          <w:t>10</w:t>
        </w:r>
        <w:r w:rsidR="00F51B8A">
          <w:rPr>
            <w:noProof/>
            <w:webHidden/>
          </w:rPr>
          <w:fldChar w:fldCharType="end"/>
        </w:r>
      </w:hyperlink>
    </w:p>
    <w:p w14:paraId="653D14EC" w14:textId="1E9DBA6B" w:rsidR="00F51B8A" w:rsidRDefault="00AB414A">
      <w:pPr>
        <w:pStyle w:val="Kazalovsebine2"/>
        <w:tabs>
          <w:tab w:val="left" w:pos="880"/>
          <w:tab w:val="right" w:leader="dot" w:pos="10024"/>
        </w:tabs>
        <w:rPr>
          <w:rFonts w:cstheme="minorBidi"/>
          <w:b w:val="0"/>
          <w:noProof/>
          <w:sz w:val="22"/>
        </w:rPr>
      </w:pPr>
      <w:hyperlink w:anchor="_Toc162439908" w:history="1">
        <w:r w:rsidR="00F51B8A" w:rsidRPr="007F1223">
          <w:rPr>
            <w:rStyle w:val="Hiperpovezava"/>
            <w:noProof/>
          </w:rPr>
          <w:t>3.9</w:t>
        </w:r>
        <w:r w:rsidR="00F51B8A">
          <w:rPr>
            <w:rFonts w:cstheme="minorBidi"/>
            <w:b w:val="0"/>
            <w:noProof/>
            <w:sz w:val="22"/>
          </w:rPr>
          <w:tab/>
        </w:r>
        <w:r w:rsidR="00F51B8A" w:rsidRPr="007F1223">
          <w:rPr>
            <w:rStyle w:val="Hiperpovezava"/>
            <w:noProof/>
          </w:rPr>
          <w:t>Informacijska in telekomunikacijska dejavnost</w:t>
        </w:r>
        <w:r w:rsidR="00F51B8A">
          <w:rPr>
            <w:noProof/>
            <w:webHidden/>
          </w:rPr>
          <w:tab/>
        </w:r>
        <w:r w:rsidR="00F51B8A">
          <w:rPr>
            <w:noProof/>
            <w:webHidden/>
          </w:rPr>
          <w:fldChar w:fldCharType="begin"/>
        </w:r>
        <w:r w:rsidR="00F51B8A">
          <w:rPr>
            <w:noProof/>
            <w:webHidden/>
          </w:rPr>
          <w:instrText xml:space="preserve"> PAGEREF _Toc162439908 \h </w:instrText>
        </w:r>
        <w:r w:rsidR="00F51B8A">
          <w:rPr>
            <w:noProof/>
            <w:webHidden/>
          </w:rPr>
        </w:r>
        <w:r w:rsidR="00F51B8A">
          <w:rPr>
            <w:noProof/>
            <w:webHidden/>
          </w:rPr>
          <w:fldChar w:fldCharType="separate"/>
        </w:r>
        <w:r w:rsidR="00F22C62">
          <w:rPr>
            <w:noProof/>
            <w:webHidden/>
          </w:rPr>
          <w:t>10</w:t>
        </w:r>
        <w:r w:rsidR="00F51B8A">
          <w:rPr>
            <w:noProof/>
            <w:webHidden/>
          </w:rPr>
          <w:fldChar w:fldCharType="end"/>
        </w:r>
      </w:hyperlink>
    </w:p>
    <w:p w14:paraId="73588F0D" w14:textId="531677B0" w:rsidR="00F51B8A" w:rsidRDefault="00AB414A">
      <w:pPr>
        <w:pStyle w:val="Kazalovsebine2"/>
        <w:tabs>
          <w:tab w:val="left" w:pos="880"/>
          <w:tab w:val="right" w:leader="dot" w:pos="10024"/>
        </w:tabs>
        <w:rPr>
          <w:rFonts w:cstheme="minorBidi"/>
          <w:b w:val="0"/>
          <w:noProof/>
          <w:sz w:val="22"/>
        </w:rPr>
      </w:pPr>
      <w:hyperlink w:anchor="_Toc162439909" w:history="1">
        <w:r w:rsidR="00F51B8A" w:rsidRPr="007F1223">
          <w:rPr>
            <w:rStyle w:val="Hiperpovezava"/>
            <w:noProof/>
          </w:rPr>
          <w:t>3.10</w:t>
        </w:r>
        <w:r w:rsidR="00F51B8A">
          <w:rPr>
            <w:rFonts w:cstheme="minorBidi"/>
            <w:b w:val="0"/>
            <w:noProof/>
            <w:sz w:val="22"/>
          </w:rPr>
          <w:tab/>
        </w:r>
        <w:r w:rsidR="00F51B8A" w:rsidRPr="007F1223">
          <w:rPr>
            <w:rStyle w:val="Hiperpovezava"/>
            <w:noProof/>
          </w:rPr>
          <w:t>Kadrovske in organizacijske zadeve</w:t>
        </w:r>
        <w:r w:rsidR="00F51B8A">
          <w:rPr>
            <w:noProof/>
            <w:webHidden/>
          </w:rPr>
          <w:tab/>
        </w:r>
        <w:r w:rsidR="00F51B8A">
          <w:rPr>
            <w:noProof/>
            <w:webHidden/>
          </w:rPr>
          <w:fldChar w:fldCharType="begin"/>
        </w:r>
        <w:r w:rsidR="00F51B8A">
          <w:rPr>
            <w:noProof/>
            <w:webHidden/>
          </w:rPr>
          <w:instrText xml:space="preserve"> PAGEREF _Toc162439909 \h </w:instrText>
        </w:r>
        <w:r w:rsidR="00F51B8A">
          <w:rPr>
            <w:noProof/>
            <w:webHidden/>
          </w:rPr>
        </w:r>
        <w:r w:rsidR="00F51B8A">
          <w:rPr>
            <w:noProof/>
            <w:webHidden/>
          </w:rPr>
          <w:fldChar w:fldCharType="separate"/>
        </w:r>
        <w:r w:rsidR="00F22C62">
          <w:rPr>
            <w:noProof/>
            <w:webHidden/>
          </w:rPr>
          <w:t>10</w:t>
        </w:r>
        <w:r w:rsidR="00F51B8A">
          <w:rPr>
            <w:noProof/>
            <w:webHidden/>
          </w:rPr>
          <w:fldChar w:fldCharType="end"/>
        </w:r>
      </w:hyperlink>
    </w:p>
    <w:p w14:paraId="2774E674" w14:textId="6E482CB1" w:rsidR="00F51B8A" w:rsidRDefault="00AB414A">
      <w:pPr>
        <w:pStyle w:val="Kazalovsebine2"/>
        <w:tabs>
          <w:tab w:val="left" w:pos="880"/>
          <w:tab w:val="right" w:leader="dot" w:pos="10024"/>
        </w:tabs>
        <w:rPr>
          <w:rFonts w:cstheme="minorBidi"/>
          <w:b w:val="0"/>
          <w:noProof/>
          <w:sz w:val="22"/>
        </w:rPr>
      </w:pPr>
      <w:hyperlink w:anchor="_Toc162439910" w:history="1">
        <w:r w:rsidR="00F51B8A" w:rsidRPr="007F1223">
          <w:rPr>
            <w:rStyle w:val="Hiperpovezava"/>
            <w:noProof/>
          </w:rPr>
          <w:t>3.11</w:t>
        </w:r>
        <w:r w:rsidR="00F51B8A">
          <w:rPr>
            <w:rFonts w:cstheme="minorBidi"/>
            <w:b w:val="0"/>
            <w:noProof/>
            <w:sz w:val="22"/>
          </w:rPr>
          <w:tab/>
        </w:r>
        <w:r w:rsidR="00F51B8A" w:rsidRPr="007F1223">
          <w:rPr>
            <w:rStyle w:val="Hiperpovezava"/>
            <w:noProof/>
          </w:rPr>
          <w:t>Izobraževanje, izpopolnjevanje in usposabljanje</w:t>
        </w:r>
        <w:r w:rsidR="00F51B8A">
          <w:rPr>
            <w:noProof/>
            <w:webHidden/>
          </w:rPr>
          <w:tab/>
        </w:r>
        <w:r w:rsidR="00F51B8A">
          <w:rPr>
            <w:noProof/>
            <w:webHidden/>
          </w:rPr>
          <w:fldChar w:fldCharType="begin"/>
        </w:r>
        <w:r w:rsidR="00F51B8A">
          <w:rPr>
            <w:noProof/>
            <w:webHidden/>
          </w:rPr>
          <w:instrText xml:space="preserve"> PAGEREF _Toc162439910 \h </w:instrText>
        </w:r>
        <w:r w:rsidR="00F51B8A">
          <w:rPr>
            <w:noProof/>
            <w:webHidden/>
          </w:rPr>
        </w:r>
        <w:r w:rsidR="00F51B8A">
          <w:rPr>
            <w:noProof/>
            <w:webHidden/>
          </w:rPr>
          <w:fldChar w:fldCharType="separate"/>
        </w:r>
        <w:r w:rsidR="00F22C62">
          <w:rPr>
            <w:noProof/>
            <w:webHidden/>
          </w:rPr>
          <w:t>10</w:t>
        </w:r>
        <w:r w:rsidR="00F51B8A">
          <w:rPr>
            <w:noProof/>
            <w:webHidden/>
          </w:rPr>
          <w:fldChar w:fldCharType="end"/>
        </w:r>
      </w:hyperlink>
    </w:p>
    <w:p w14:paraId="4AB9A604" w14:textId="6DAAE2EB" w:rsidR="00F51B8A" w:rsidRDefault="00AB414A">
      <w:pPr>
        <w:pStyle w:val="Kazalovsebine2"/>
        <w:tabs>
          <w:tab w:val="left" w:pos="880"/>
          <w:tab w:val="right" w:leader="dot" w:pos="10024"/>
        </w:tabs>
        <w:rPr>
          <w:rFonts w:cstheme="minorBidi"/>
          <w:b w:val="0"/>
          <w:noProof/>
          <w:sz w:val="22"/>
        </w:rPr>
      </w:pPr>
      <w:hyperlink w:anchor="_Toc162439911" w:history="1">
        <w:r w:rsidR="00F51B8A" w:rsidRPr="007F1223">
          <w:rPr>
            <w:rStyle w:val="Hiperpovezava"/>
            <w:noProof/>
          </w:rPr>
          <w:t>3.12</w:t>
        </w:r>
        <w:r w:rsidR="00F51B8A">
          <w:rPr>
            <w:rFonts w:cstheme="minorBidi"/>
            <w:b w:val="0"/>
            <w:noProof/>
            <w:sz w:val="22"/>
          </w:rPr>
          <w:tab/>
        </w:r>
        <w:r w:rsidR="00F51B8A" w:rsidRPr="007F1223">
          <w:rPr>
            <w:rStyle w:val="Hiperpovezava"/>
            <w:noProof/>
          </w:rPr>
          <w:t>Finančno-materialne zadeve</w:t>
        </w:r>
        <w:r w:rsidR="00F51B8A">
          <w:rPr>
            <w:noProof/>
            <w:webHidden/>
          </w:rPr>
          <w:tab/>
        </w:r>
        <w:r w:rsidR="00F51B8A">
          <w:rPr>
            <w:noProof/>
            <w:webHidden/>
          </w:rPr>
          <w:fldChar w:fldCharType="begin"/>
        </w:r>
        <w:r w:rsidR="00F51B8A">
          <w:rPr>
            <w:noProof/>
            <w:webHidden/>
          </w:rPr>
          <w:instrText xml:space="preserve"> PAGEREF _Toc162439911 \h </w:instrText>
        </w:r>
        <w:r w:rsidR="00F51B8A">
          <w:rPr>
            <w:noProof/>
            <w:webHidden/>
          </w:rPr>
        </w:r>
        <w:r w:rsidR="00F51B8A">
          <w:rPr>
            <w:noProof/>
            <w:webHidden/>
          </w:rPr>
          <w:fldChar w:fldCharType="separate"/>
        </w:r>
        <w:r w:rsidR="00F22C62">
          <w:rPr>
            <w:noProof/>
            <w:webHidden/>
          </w:rPr>
          <w:t>11</w:t>
        </w:r>
        <w:r w:rsidR="00F51B8A">
          <w:rPr>
            <w:noProof/>
            <w:webHidden/>
          </w:rPr>
          <w:fldChar w:fldCharType="end"/>
        </w:r>
      </w:hyperlink>
    </w:p>
    <w:p w14:paraId="4F22B1EE" w14:textId="64DAD3F1" w:rsidR="00F51B8A" w:rsidRDefault="00AB414A">
      <w:pPr>
        <w:pStyle w:val="Kazalovsebine2"/>
        <w:tabs>
          <w:tab w:val="left" w:pos="880"/>
          <w:tab w:val="right" w:leader="dot" w:pos="10024"/>
        </w:tabs>
        <w:rPr>
          <w:rFonts w:cstheme="minorBidi"/>
          <w:b w:val="0"/>
          <w:noProof/>
          <w:sz w:val="22"/>
        </w:rPr>
      </w:pPr>
      <w:hyperlink w:anchor="_Toc162439912" w:history="1">
        <w:r w:rsidR="00F51B8A" w:rsidRPr="007F1223">
          <w:rPr>
            <w:rStyle w:val="Hiperpovezava"/>
            <w:noProof/>
          </w:rPr>
          <w:t>3.13</w:t>
        </w:r>
        <w:r w:rsidR="00F51B8A">
          <w:rPr>
            <w:rFonts w:cstheme="minorBidi"/>
            <w:b w:val="0"/>
            <w:noProof/>
            <w:sz w:val="22"/>
          </w:rPr>
          <w:tab/>
        </w:r>
        <w:r w:rsidR="00F51B8A" w:rsidRPr="007F1223">
          <w:rPr>
            <w:rStyle w:val="Hiperpovezava"/>
            <w:noProof/>
          </w:rPr>
          <w:t>Mednarodno sodelovanje</w:t>
        </w:r>
        <w:r w:rsidR="00F51B8A">
          <w:rPr>
            <w:noProof/>
            <w:webHidden/>
          </w:rPr>
          <w:tab/>
        </w:r>
        <w:r w:rsidR="00F51B8A">
          <w:rPr>
            <w:noProof/>
            <w:webHidden/>
          </w:rPr>
          <w:fldChar w:fldCharType="begin"/>
        </w:r>
        <w:r w:rsidR="00F51B8A">
          <w:rPr>
            <w:noProof/>
            <w:webHidden/>
          </w:rPr>
          <w:instrText xml:space="preserve"> PAGEREF _Toc162439912 \h </w:instrText>
        </w:r>
        <w:r w:rsidR="00F51B8A">
          <w:rPr>
            <w:noProof/>
            <w:webHidden/>
          </w:rPr>
        </w:r>
        <w:r w:rsidR="00F51B8A">
          <w:rPr>
            <w:noProof/>
            <w:webHidden/>
          </w:rPr>
          <w:fldChar w:fldCharType="separate"/>
        </w:r>
        <w:r w:rsidR="00F22C62">
          <w:rPr>
            <w:noProof/>
            <w:webHidden/>
          </w:rPr>
          <w:t>11</w:t>
        </w:r>
        <w:r w:rsidR="00F51B8A">
          <w:rPr>
            <w:noProof/>
            <w:webHidden/>
          </w:rPr>
          <w:fldChar w:fldCharType="end"/>
        </w:r>
      </w:hyperlink>
    </w:p>
    <w:p w14:paraId="0110E66F" w14:textId="1976CB47" w:rsidR="00F51B8A" w:rsidRDefault="00AB414A">
      <w:pPr>
        <w:pStyle w:val="Kazalovsebine2"/>
        <w:tabs>
          <w:tab w:val="left" w:pos="880"/>
          <w:tab w:val="right" w:leader="dot" w:pos="10024"/>
        </w:tabs>
        <w:rPr>
          <w:rFonts w:cstheme="minorBidi"/>
          <w:b w:val="0"/>
          <w:noProof/>
          <w:sz w:val="22"/>
        </w:rPr>
      </w:pPr>
      <w:hyperlink w:anchor="_Toc162439913" w:history="1">
        <w:r w:rsidR="00F51B8A" w:rsidRPr="007F1223">
          <w:rPr>
            <w:rStyle w:val="Hiperpovezava"/>
            <w:noProof/>
          </w:rPr>
          <w:t>3.14</w:t>
        </w:r>
        <w:r w:rsidR="00F51B8A">
          <w:rPr>
            <w:rFonts w:cstheme="minorBidi"/>
            <w:b w:val="0"/>
            <w:noProof/>
            <w:sz w:val="22"/>
          </w:rPr>
          <w:tab/>
        </w:r>
        <w:r w:rsidR="00F51B8A" w:rsidRPr="007F1223">
          <w:rPr>
            <w:rStyle w:val="Hiperpovezava"/>
            <w:noProof/>
          </w:rPr>
          <w:t>Odnosi z javnostmi</w:t>
        </w:r>
        <w:r w:rsidR="00F51B8A">
          <w:rPr>
            <w:noProof/>
            <w:webHidden/>
          </w:rPr>
          <w:tab/>
        </w:r>
        <w:r w:rsidR="00F51B8A">
          <w:rPr>
            <w:noProof/>
            <w:webHidden/>
          </w:rPr>
          <w:fldChar w:fldCharType="begin"/>
        </w:r>
        <w:r w:rsidR="00F51B8A">
          <w:rPr>
            <w:noProof/>
            <w:webHidden/>
          </w:rPr>
          <w:instrText xml:space="preserve"> PAGEREF _Toc162439913 \h </w:instrText>
        </w:r>
        <w:r w:rsidR="00F51B8A">
          <w:rPr>
            <w:noProof/>
            <w:webHidden/>
          </w:rPr>
        </w:r>
        <w:r w:rsidR="00F51B8A">
          <w:rPr>
            <w:noProof/>
            <w:webHidden/>
          </w:rPr>
          <w:fldChar w:fldCharType="separate"/>
        </w:r>
        <w:r w:rsidR="00F22C62">
          <w:rPr>
            <w:noProof/>
            <w:webHidden/>
          </w:rPr>
          <w:t>11</w:t>
        </w:r>
        <w:r w:rsidR="00F51B8A">
          <w:rPr>
            <w:noProof/>
            <w:webHidden/>
          </w:rPr>
          <w:fldChar w:fldCharType="end"/>
        </w:r>
      </w:hyperlink>
    </w:p>
    <w:p w14:paraId="0064E42E" w14:textId="780CFC48" w:rsidR="00F51B8A" w:rsidRDefault="00AB414A">
      <w:pPr>
        <w:pStyle w:val="Kazalovsebine2"/>
        <w:tabs>
          <w:tab w:val="left" w:pos="880"/>
          <w:tab w:val="right" w:leader="dot" w:pos="10024"/>
        </w:tabs>
        <w:rPr>
          <w:rFonts w:cstheme="minorBidi"/>
          <w:b w:val="0"/>
          <w:noProof/>
          <w:sz w:val="22"/>
        </w:rPr>
      </w:pPr>
      <w:hyperlink w:anchor="_Toc162439914" w:history="1">
        <w:r w:rsidR="00F51B8A" w:rsidRPr="007F1223">
          <w:rPr>
            <w:rStyle w:val="Hiperpovezava"/>
            <w:noProof/>
          </w:rPr>
          <w:t>3.15</w:t>
        </w:r>
        <w:r w:rsidR="00F51B8A">
          <w:rPr>
            <w:rFonts w:cstheme="minorBidi"/>
            <w:b w:val="0"/>
            <w:noProof/>
            <w:sz w:val="22"/>
          </w:rPr>
          <w:tab/>
        </w:r>
        <w:r w:rsidR="00F51B8A" w:rsidRPr="007F1223">
          <w:rPr>
            <w:rStyle w:val="Hiperpovezava"/>
            <w:noProof/>
          </w:rPr>
          <w:t>Dejavnost specializiranih policijskih enot</w:t>
        </w:r>
        <w:r w:rsidR="00F51B8A">
          <w:rPr>
            <w:noProof/>
            <w:webHidden/>
          </w:rPr>
          <w:tab/>
        </w:r>
        <w:r w:rsidR="00F51B8A">
          <w:rPr>
            <w:noProof/>
            <w:webHidden/>
          </w:rPr>
          <w:fldChar w:fldCharType="begin"/>
        </w:r>
        <w:r w:rsidR="00F51B8A">
          <w:rPr>
            <w:noProof/>
            <w:webHidden/>
          </w:rPr>
          <w:instrText xml:space="preserve"> PAGEREF _Toc162439914 \h </w:instrText>
        </w:r>
        <w:r w:rsidR="00F51B8A">
          <w:rPr>
            <w:noProof/>
            <w:webHidden/>
          </w:rPr>
        </w:r>
        <w:r w:rsidR="00F51B8A">
          <w:rPr>
            <w:noProof/>
            <w:webHidden/>
          </w:rPr>
          <w:fldChar w:fldCharType="separate"/>
        </w:r>
        <w:r w:rsidR="00F22C62">
          <w:rPr>
            <w:noProof/>
            <w:webHidden/>
          </w:rPr>
          <w:t>12</w:t>
        </w:r>
        <w:r w:rsidR="00F51B8A">
          <w:rPr>
            <w:noProof/>
            <w:webHidden/>
          </w:rPr>
          <w:fldChar w:fldCharType="end"/>
        </w:r>
      </w:hyperlink>
    </w:p>
    <w:p w14:paraId="2E30E878" w14:textId="0C8747E6" w:rsidR="00C54A50" w:rsidRDefault="009B6265" w:rsidP="00C54A50">
      <w:r>
        <w:fldChar w:fldCharType="end"/>
      </w:r>
    </w:p>
    <w:p w14:paraId="2552FF8A" w14:textId="77777777" w:rsidR="00C54A50" w:rsidRPr="00C54A50" w:rsidRDefault="00C54A50" w:rsidP="00C54A50">
      <w:pPr>
        <w:rPr>
          <w:b/>
        </w:rPr>
      </w:pPr>
      <w:r w:rsidRPr="00C54A50">
        <w:rPr>
          <w:b/>
        </w:rPr>
        <w:t>Statistika – priloga 1</w:t>
      </w:r>
    </w:p>
    <w:p w14:paraId="7C221098" w14:textId="77777777" w:rsidR="00C54A50" w:rsidRDefault="00C54A50" w:rsidP="00C54A50">
      <w:pPr>
        <w:rPr>
          <w:b/>
        </w:rPr>
      </w:pPr>
    </w:p>
    <w:p w14:paraId="53AE9F23" w14:textId="77777777" w:rsidR="00F22C62" w:rsidRDefault="00F22C62">
      <w:pPr>
        <w:spacing w:after="200"/>
        <w:jc w:val="left"/>
        <w:rPr>
          <w:rFonts w:asciiTheme="majorHAnsi" w:eastAsiaTheme="majorEastAsia" w:hAnsiTheme="majorHAnsi" w:cstheme="majorBidi"/>
          <w:color w:val="061F57" w:themeColor="text2" w:themeShade="BF"/>
          <w:kern w:val="28"/>
          <w:sz w:val="28"/>
          <w:szCs w:val="32"/>
        </w:rPr>
      </w:pPr>
      <w:bookmarkStart w:id="1" w:name="_Toc162439893"/>
      <w:r>
        <w:br w:type="page"/>
      </w:r>
    </w:p>
    <w:p w14:paraId="52578603" w14:textId="25374068" w:rsidR="0087605E" w:rsidRDefault="005A51EB" w:rsidP="005A51EB">
      <w:pPr>
        <w:pStyle w:val="Naslov1"/>
        <w:numPr>
          <w:ilvl w:val="0"/>
          <w:numId w:val="1"/>
        </w:numPr>
      </w:pPr>
      <w:r>
        <w:lastRenderedPageBreak/>
        <w:t>Značilnosti dela Policijske uprave Murska Sobota v letu 202</w:t>
      </w:r>
      <w:r w:rsidR="00043822">
        <w:t>3</w:t>
      </w:r>
      <w:bookmarkEnd w:id="1"/>
    </w:p>
    <w:p w14:paraId="02BD12D6" w14:textId="77777777" w:rsidR="00252CA9" w:rsidRDefault="00252CA9" w:rsidP="00252CA9">
      <w:pPr>
        <w:rPr>
          <w:b/>
          <w:szCs w:val="20"/>
        </w:rPr>
      </w:pPr>
    </w:p>
    <w:p w14:paraId="2A8844E1" w14:textId="77777777" w:rsidR="008C64B0" w:rsidRPr="00EF3A2A" w:rsidRDefault="008C64B0" w:rsidP="00EF3A2A">
      <w:pPr>
        <w:spacing w:after="120" w:line="240" w:lineRule="auto"/>
        <w:rPr>
          <w:rFonts w:eastAsia="Times New Roman" w:cs="Times New Roman"/>
          <w:iCs/>
          <w:szCs w:val="24"/>
          <w:lang w:eastAsia="sl-SI"/>
        </w:rPr>
      </w:pPr>
      <w:r w:rsidRPr="00EF3A2A">
        <w:rPr>
          <w:rFonts w:eastAsia="Times New Roman" w:cs="Times New Roman"/>
          <w:iCs/>
          <w:noProof/>
          <w:szCs w:val="24"/>
          <w:lang w:eastAsia="sl-SI"/>
        </w:rPr>
        <w:drawing>
          <wp:anchor distT="0" distB="0" distL="114300" distR="114300" simplePos="0" relativeHeight="251668480" behindDoc="0" locked="0" layoutInCell="1" allowOverlap="1" wp14:anchorId="757D86F9" wp14:editId="6BAFFBE2">
            <wp:simplePos x="0" y="0"/>
            <wp:positionH relativeFrom="column">
              <wp:posOffset>-3810</wp:posOffset>
            </wp:positionH>
            <wp:positionV relativeFrom="paragraph">
              <wp:posOffset>635</wp:posOffset>
            </wp:positionV>
            <wp:extent cx="2466000" cy="1857600"/>
            <wp:effectExtent l="0" t="0" r="0" b="9525"/>
            <wp:wrapThrough wrapText="bothSides">
              <wp:wrapPolygon edited="0">
                <wp:start x="0" y="0"/>
                <wp:lineTo x="0" y="21489"/>
                <wp:lineTo x="21361" y="21489"/>
                <wp:lineTo x="21361" y="0"/>
                <wp:lineTo x="0" y="0"/>
              </wp:wrapPolygon>
            </wp:wrapThrough>
            <wp:docPr id="4" name="Slika 4" descr="C:\Users\zkosi\AppData\Local\Microsoft\Windows\INetCache\Content.MSO\9F399C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kosi\AppData\Local\Microsoft\Windows\INetCache\Content.MSO\9F399C4C.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000" cy="185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CA9" w:rsidRPr="00EF3A2A">
        <w:rPr>
          <w:rFonts w:eastAsia="Times New Roman" w:cs="Times New Roman"/>
          <w:iCs/>
          <w:szCs w:val="24"/>
          <w:lang w:eastAsia="sl-SI"/>
        </w:rPr>
        <w:t>Policijska uprava Murska Sobota pokriva območje Pomurja, ki je najbolj severovzhodna in najbolj ravninska statistična regija. Meri 1.336 km2, v njej pa živi 5,4 % prebivalcev Slovenije</w:t>
      </w:r>
      <w:r w:rsidR="00252CA9" w:rsidRPr="00EF3A2A">
        <w:rPr>
          <w:rFonts w:eastAsia="Times New Roman" w:cs="Times New Roman"/>
          <w:iCs/>
          <w:szCs w:val="24"/>
          <w:lang w:eastAsia="sl-SI"/>
        </w:rPr>
        <w:footnoteReference w:id="1"/>
      </w:r>
      <w:r w:rsidR="00252CA9" w:rsidRPr="00EF3A2A">
        <w:rPr>
          <w:rFonts w:eastAsia="Times New Roman" w:cs="Times New Roman"/>
          <w:iCs/>
          <w:szCs w:val="24"/>
          <w:lang w:eastAsia="sl-SI"/>
        </w:rPr>
        <w:t>. Na km2 živi 8</w:t>
      </w:r>
      <w:r w:rsidR="00D42FF1" w:rsidRPr="00EF3A2A">
        <w:rPr>
          <w:rFonts w:eastAsia="Times New Roman" w:cs="Times New Roman"/>
          <w:iCs/>
          <w:szCs w:val="24"/>
          <w:lang w:eastAsia="sl-SI"/>
        </w:rPr>
        <w:t>5,5</w:t>
      </w:r>
      <w:r w:rsidR="00252CA9" w:rsidRPr="00EF3A2A">
        <w:rPr>
          <w:rFonts w:eastAsia="Times New Roman" w:cs="Times New Roman"/>
          <w:iCs/>
          <w:szCs w:val="24"/>
          <w:lang w:eastAsia="sl-SI"/>
        </w:rPr>
        <w:t xml:space="preserve"> prebivalcev s čimer se uvršča na 7 mesto med regijami, katerih je skupaj 12. Število prebivalcev znaša 114,</w:t>
      </w:r>
      <w:r w:rsidR="00D42FF1" w:rsidRPr="00EF3A2A">
        <w:rPr>
          <w:rFonts w:eastAsia="Times New Roman" w:cs="Times New Roman"/>
          <w:iCs/>
          <w:szCs w:val="24"/>
          <w:lang w:eastAsia="sl-SI"/>
        </w:rPr>
        <w:t>163</w:t>
      </w:r>
      <w:r w:rsidR="00252CA9" w:rsidRPr="00EF3A2A">
        <w:rPr>
          <w:rFonts w:eastAsia="Times New Roman" w:cs="Times New Roman"/>
          <w:iCs/>
          <w:szCs w:val="24"/>
          <w:lang w:eastAsia="sl-SI"/>
        </w:rPr>
        <w:footnoteReference w:id="2"/>
      </w:r>
      <w:r w:rsidR="00252CA9" w:rsidRPr="00EF3A2A">
        <w:rPr>
          <w:rFonts w:eastAsia="Times New Roman" w:cs="Times New Roman"/>
          <w:iCs/>
          <w:szCs w:val="24"/>
          <w:lang w:eastAsia="sl-SI"/>
        </w:rPr>
        <w:t xml:space="preserve">. </w:t>
      </w:r>
    </w:p>
    <w:p w14:paraId="48C73ADD" w14:textId="77777777" w:rsidR="005A51EB" w:rsidRPr="00EF3A2A" w:rsidRDefault="00252CA9"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Pomursko regijo sestavlja 27 občin.</w:t>
      </w:r>
      <w:r w:rsidR="002F777E" w:rsidRPr="00EF3A2A">
        <w:rPr>
          <w:rFonts w:eastAsia="Times New Roman" w:cs="Times New Roman"/>
          <w:iCs/>
          <w:szCs w:val="24"/>
          <w:lang w:eastAsia="sl-SI"/>
        </w:rPr>
        <w:t xml:space="preserve"> Največja med njimi, po številu prebivalcev, je Mestna občina Murska Sobota (18.</w:t>
      </w:r>
      <w:r w:rsidR="00D42FF1" w:rsidRPr="00EF3A2A">
        <w:rPr>
          <w:rFonts w:eastAsia="Times New Roman" w:cs="Times New Roman"/>
          <w:iCs/>
          <w:szCs w:val="24"/>
          <w:lang w:eastAsia="sl-SI"/>
        </w:rPr>
        <w:t>619</w:t>
      </w:r>
      <w:r w:rsidR="002F777E" w:rsidRPr="00EF3A2A">
        <w:rPr>
          <w:rFonts w:eastAsia="Times New Roman" w:cs="Times New Roman"/>
          <w:iCs/>
          <w:szCs w:val="24"/>
          <w:lang w:eastAsia="sl-SI"/>
        </w:rPr>
        <w:t xml:space="preserve"> prebivalcev), največja po površini pa je občina Moravske Toplice (144 km2). Najmanjša v regiji je občina Hodoš s 36</w:t>
      </w:r>
      <w:r w:rsidR="00D42FF1" w:rsidRPr="00EF3A2A">
        <w:rPr>
          <w:rFonts w:eastAsia="Times New Roman" w:cs="Times New Roman"/>
          <w:iCs/>
          <w:szCs w:val="24"/>
          <w:lang w:eastAsia="sl-SI"/>
        </w:rPr>
        <w:t>4</w:t>
      </w:r>
      <w:r w:rsidR="002F777E" w:rsidRPr="00EF3A2A">
        <w:rPr>
          <w:rFonts w:eastAsia="Times New Roman" w:cs="Times New Roman"/>
          <w:iCs/>
          <w:szCs w:val="24"/>
          <w:lang w:eastAsia="sl-SI"/>
        </w:rPr>
        <w:t xml:space="preserve"> prebivalci in je druga najmanjša občina v Sloveniji. </w:t>
      </w:r>
    </w:p>
    <w:p w14:paraId="1E2A19F0" w14:textId="77777777" w:rsidR="00EF3A2A" w:rsidRDefault="00EF3A2A" w:rsidP="00EF3A2A">
      <w:pPr>
        <w:spacing w:after="120" w:line="240" w:lineRule="auto"/>
        <w:rPr>
          <w:rFonts w:eastAsia="Times New Roman" w:cs="Times New Roman"/>
          <w:iCs/>
          <w:szCs w:val="24"/>
          <w:lang w:eastAsia="sl-SI"/>
        </w:rPr>
      </w:pPr>
    </w:p>
    <w:p w14:paraId="5031C402" w14:textId="77777777" w:rsidR="00EF3A2A" w:rsidRDefault="00EF3A2A" w:rsidP="00EF3A2A">
      <w:pPr>
        <w:spacing w:after="120" w:line="240" w:lineRule="auto"/>
        <w:rPr>
          <w:rFonts w:eastAsia="Times New Roman" w:cs="Times New Roman"/>
          <w:iCs/>
          <w:szCs w:val="24"/>
          <w:lang w:eastAsia="sl-SI"/>
        </w:rPr>
      </w:pPr>
    </w:p>
    <w:p w14:paraId="203966EE" w14:textId="77777777" w:rsidR="00490193" w:rsidRPr="00EF3A2A" w:rsidRDefault="00490193"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 xml:space="preserve">Policijsko poslanstvo je kot vedno dinamično in vsebinsko bogato, nič drugače ni bilo v letu 2023. Delo Policijske uprave Murska Sobota [v nadaljevanju PU MS] je temeljilo na zagotavljanju pozitivnih varnostnih kazalcev na vseh področjih policijskega dela in partnerskem sodelovanju z državljani.  </w:t>
      </w:r>
    </w:p>
    <w:p w14:paraId="552E8902" w14:textId="77777777" w:rsidR="00EF3A2A" w:rsidRPr="00EF3A2A" w:rsidRDefault="00490193"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 xml:space="preserve">Opravljeno delo v minulem letu ocenjujemo kot dobro in pozitivno, tako v operativnem, organizacijskem in  materialno-tehničnem pogledu. Drži pa, da kot institucija imamo vedno več varnostnih izzivov, kot tudi izzivov  s kadri in posledično organizacijo dela, saj so zahteve in pričakovanja ljudi, kot tudi družbe vedno večja. Neglede na dano pokazatelji rezultatov kažejo, da smo v večjem obsegu uresničili zastavljene cilje in realizirali zastavljene naloge, kar med drugim potrjujejo ugodni varnostni kazalci za pomursko regijo. </w:t>
      </w:r>
    </w:p>
    <w:p w14:paraId="754AF5AE" w14:textId="77777777" w:rsidR="00EF3A2A" w:rsidRPr="00EF3A2A" w:rsidRDefault="00490193"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 xml:space="preserve">Začetek leta je bil zaznamovan z vstopom R Hrvaške v skupni schengenski prostor. Slednje je vsekakor vplivalo na organizacijo dela in izvajanje nekaterih vsakdanjih operativnih nalog PU MS. Ob pregledu opravljenega lahko povemo, da smo slednji izziv opravili na visokem nivoju, saj se je stanje varnosti in sodelovanje s sosednjimi varnostnimi organi obdržalo na visokem nivoju.  </w:t>
      </w:r>
    </w:p>
    <w:p w14:paraId="57BFF9E3" w14:textId="77777777" w:rsidR="00490193" w:rsidRPr="00EF3A2A" w:rsidRDefault="00490193"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Na področju kriminalitete je bilo evidentiranih več kaznivih dejanj, kar je glede na leto 2019 drugo največje število kaznivih dejanj v zadnjem petletnem obdobju. Največ evidentiranih kaznivih dejanj je še vedno v vsebini premoženjske kriminalitete. V povečanju so tudi  gospodarska kazniva dejanja, kjer še posebej izstopajo spletne goljufije. Na področju organizirane kriminalitete se je povečalo število kaznivih dejanj prepovedanega prehajanja meje ali ozemlja države - meja z R Madžarsko. Ne gre pa zanemariti kaznivih dejanj zoper spolno nedotakljivost, ki pri žrtvah kaznivih dejanj pustijo hujše posledice.</w:t>
      </w:r>
    </w:p>
    <w:p w14:paraId="7AE26608" w14:textId="77777777" w:rsidR="00490193" w:rsidRPr="00EF3A2A" w:rsidRDefault="00490193"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Kršitev predpisov o javnem redu in miru je bil manj.  Področje dela so še posebej zaznamovala varovanja večjih javnih zbiranj oziroma športnih prireditev. Za učinkovitejše ukrepanje na športnih prireditvah, je pri varovanju prireditev in spremljanju navijačev večkrat sodelovala Posebna policijska enota PU MS.</w:t>
      </w:r>
    </w:p>
    <w:p w14:paraId="5A7148AD" w14:textId="77777777" w:rsidR="00490193" w:rsidRPr="00EF3A2A" w:rsidRDefault="00490193"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 xml:space="preserve">Ob zavedanju, da je nasilje eno od bolj perečih težav v današnji družbi smo v okviru medinstitucionalnega sodelovanja poskrbeli za vrsto aktivnosti in predavanj z namenom ozaveščanja javnosti o nevarnostih in posledicah nasilja. </w:t>
      </w:r>
    </w:p>
    <w:p w14:paraId="46FDF3C8" w14:textId="37D23C3A" w:rsidR="00EF3A2A" w:rsidRPr="00EF3A2A" w:rsidRDefault="00490193"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 xml:space="preserve">Leto 2023 so zaznamovale tudi obsežne poplave, ki med drugim niso zaobšle pomursko regijo. V cilju zagotavljanja kvalitetne varnosti je bilo na območju Pomurja evakuiranih tudi nekaj naselij. Ocenjujemo, da se je PU MS ustrezno odzvala in tako s svojo vlogo nudila ustrezno pomoč in podporo sodelujočim deležnikom, v sled česar je prejela zlato plaketo Ministrstva za notranje zadeve. </w:t>
      </w:r>
    </w:p>
    <w:p w14:paraId="177E1ED1" w14:textId="64A562F5" w:rsidR="00490193" w:rsidRPr="00EF3A2A" w:rsidRDefault="00490193"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 xml:space="preserve">Na področju zagotavljanja varnosti cestnega prometa je bilo obravnavanih manj prometnih nesreč, v katerih je manj hudo in lahko telesno poškodovanih. Mrtvih udeležencev cestnega prometa je bilo več kot v preteklem letu, vendar je dano posledica dveh hujših prometnih nesreč  na pomurski avtocesti.  Policijski nadzor v cestnem prometu je bil več ali manj usmerjen  v hujše kršitve cestnega prometa in stalno prisotnost na pomurski avtocesti.   </w:t>
      </w:r>
    </w:p>
    <w:p w14:paraId="5C7105A0" w14:textId="175D5424" w:rsidR="00490193" w:rsidRPr="00EF3A2A" w:rsidRDefault="00490193"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Nedovoljenih vstopov na notranji meji z R Hrvaško je bilo v primerjavi z letom prej obravnavanih skoraj desetkrat manj, na meji z R Madžarsko pa skoraj trikrat več. Zaradi povečanega varnostnega tveganja se od 21.10.2023 izvaja nadzor v zvezi ponovnega začasnega nadzora na notranji meji z R Hrvaško in R Madžarsko. Stalna prisotnost policistov je na kontrolnih točkah v Pincah, Dolgi vasi in Petišovcih, na drugih mejnih točkah pa se kontrola opravlja občasno.</w:t>
      </w:r>
    </w:p>
    <w:p w14:paraId="76F1B2D3" w14:textId="77777777" w:rsidR="00EF3A2A" w:rsidRPr="00EF3A2A" w:rsidRDefault="00EF3A2A" w:rsidP="00EF3A2A">
      <w:pPr>
        <w:spacing w:after="120" w:line="240" w:lineRule="auto"/>
        <w:rPr>
          <w:rFonts w:eastAsia="Times New Roman" w:cs="Times New Roman"/>
          <w:iCs/>
          <w:szCs w:val="24"/>
          <w:lang w:eastAsia="sl-SI"/>
        </w:rPr>
      </w:pPr>
    </w:p>
    <w:p w14:paraId="3166317A" w14:textId="77777777" w:rsidR="00490193" w:rsidRPr="00EF3A2A" w:rsidRDefault="00490193"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lastRenderedPageBreak/>
        <w:t xml:space="preserve">Pozitivno prepoznavnost institucije in zaupanje ljudi v naše delo smo krepili skozi različne vloge in aktivnosti, zato gre izpostaviti dobro sodelovanje z vsemi zunanjimi institucijami in varnostnimi partnerji, kot tudi madžarsko narodnostno manjšino in romsko skupnostjo. </w:t>
      </w:r>
    </w:p>
    <w:p w14:paraId="3884F3A8" w14:textId="77777777" w:rsidR="00490193" w:rsidRPr="00EF3A2A" w:rsidRDefault="00490193"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 xml:space="preserve">Nadaljevali smo z izvedbo več različnih preventivnih projektov, bili prisotni na različnih dogodkih, ki so krepili vlogo pomurske policije v lokalnem okolju,  nadaljevali smo s tradicijo organizacije dobrodelne note in dobrodelnega koncerta. </w:t>
      </w:r>
    </w:p>
    <w:p w14:paraId="5F8441CE" w14:textId="77777777" w:rsidR="002F777E" w:rsidRPr="00EF3A2A" w:rsidRDefault="00490193"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 xml:space="preserve">V sodelovanju s Fakulteto za varnostne vede in  drugimi varnostnimi deležniki smo v vseh teh letih spisali tudi več strokovnih člankov, katerih vsebina je bila predstavljena v različnih strokovnih publikacijah in okroglih mizah, tako doma kot tudi v tujini.   </w:t>
      </w:r>
    </w:p>
    <w:p w14:paraId="6FDD6A81" w14:textId="77777777" w:rsidR="002F777E" w:rsidRPr="00EF3A2A" w:rsidRDefault="002F777E" w:rsidP="00EF3A2A">
      <w:pPr>
        <w:spacing w:after="120" w:line="240" w:lineRule="auto"/>
        <w:rPr>
          <w:rFonts w:eastAsia="Times New Roman" w:cs="Times New Roman"/>
          <w:iCs/>
          <w:szCs w:val="24"/>
          <w:lang w:eastAsia="sl-SI"/>
        </w:rPr>
      </w:pPr>
    </w:p>
    <w:p w14:paraId="1C4BBB92" w14:textId="77777777" w:rsidR="009B6265" w:rsidRPr="00252CA9" w:rsidRDefault="009B6265" w:rsidP="00252CA9">
      <w:pPr>
        <w:rPr>
          <w:b/>
          <w:szCs w:val="20"/>
        </w:rPr>
      </w:pPr>
    </w:p>
    <w:p w14:paraId="20678850" w14:textId="77777777" w:rsidR="009B6265" w:rsidRDefault="009B6265">
      <w:pPr>
        <w:spacing w:after="200"/>
        <w:rPr>
          <w:rFonts w:eastAsiaTheme="majorEastAsia" w:cs="Arial"/>
          <w:color w:val="061F57" w:themeColor="text2" w:themeShade="BF"/>
          <w:kern w:val="28"/>
        </w:rPr>
      </w:pPr>
      <w:r>
        <w:rPr>
          <w:rFonts w:cs="Arial"/>
        </w:rPr>
        <w:br w:type="page"/>
      </w:r>
    </w:p>
    <w:p w14:paraId="3EE52859" w14:textId="77777777" w:rsidR="009B6265" w:rsidRDefault="009B6265" w:rsidP="009B6265">
      <w:pPr>
        <w:pStyle w:val="Naslov1"/>
        <w:numPr>
          <w:ilvl w:val="0"/>
          <w:numId w:val="1"/>
        </w:numPr>
      </w:pPr>
      <w:bookmarkStart w:id="2" w:name="_Toc162439894"/>
      <w:r>
        <w:lastRenderedPageBreak/>
        <w:t>Temeljne dejavnosti</w:t>
      </w:r>
      <w:bookmarkEnd w:id="2"/>
    </w:p>
    <w:p w14:paraId="3FD1FA28" w14:textId="77777777" w:rsidR="009B6265" w:rsidRDefault="00835097" w:rsidP="00835097">
      <w:pPr>
        <w:pStyle w:val="Naslov2"/>
        <w:numPr>
          <w:ilvl w:val="1"/>
          <w:numId w:val="1"/>
        </w:numPr>
      </w:pPr>
      <w:r>
        <w:t xml:space="preserve">    </w:t>
      </w:r>
      <w:bookmarkStart w:id="3" w:name="_Toc162439895"/>
      <w:r w:rsidR="009B6265">
        <w:t>Preprečevanje odkrivanje in preiskovanje kriminalitete</w:t>
      </w:r>
      <w:bookmarkEnd w:id="3"/>
    </w:p>
    <w:p w14:paraId="2F20BB01" w14:textId="395DA17F" w:rsidR="007C3F47" w:rsidRPr="002E162B" w:rsidRDefault="007C3F47" w:rsidP="002E162B">
      <w:pPr>
        <w:keepNext/>
        <w:framePr w:dropCap="drop" w:lines="2" w:wrap="around" w:vAnchor="text" w:hAnchor="text"/>
        <w:spacing w:line="459" w:lineRule="exact"/>
        <w:textAlignment w:val="baseline"/>
        <w:rPr>
          <w:rFonts w:eastAsia="Times New Roman" w:cs="Arial"/>
          <w:iCs/>
          <w:position w:val="-5"/>
          <w:sz w:val="54"/>
          <w:szCs w:val="24"/>
          <w:lang w:eastAsia="sl-SI"/>
        </w:rPr>
      </w:pPr>
      <w:r w:rsidRPr="00EF3A2A">
        <w:rPr>
          <w:rFonts w:eastAsia="Times New Roman" w:cs="Arial"/>
          <w:iCs/>
          <w:color w:val="2E287F" w:themeColor="text1" w:themeTint="BF"/>
          <w:position w:val="-5"/>
          <w:sz w:val="54"/>
          <w:szCs w:val="24"/>
          <w:lang w:eastAsia="sl-SI"/>
        </w:rPr>
        <w:t>V</w:t>
      </w:r>
    </w:p>
    <w:p w14:paraId="7576A114" w14:textId="7A01FD41" w:rsidR="00EF3A2A" w:rsidRPr="00EF3A2A" w:rsidRDefault="00EF3A2A"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 xml:space="preserve"> letu 2023 je bilo skupno zaznanih več kaznivih dejanj, enako velja tudi za premoženjsko kriminaliteto, ki je v povečanju za 4 %, vendar pa slednje bistveno ne presega petletnega povprečja. V manjšem povečanju so tudi kazniva dejanja, kjer kot storilci nastopijo mladoletniki. Zaznan je bil občuten padec kaznivih dejanj zoper življenje in telo, kar je posledica manjšega števila kaznivih dejanj lahke telesne poškodbe. Od najhujših kaznivih dejanj je med drugim bil obravnavan en primer umora. V tem primeru je bil storilec odkrit in s kazensko ovadbo priveden k preiskovalnemu sodniku. </w:t>
      </w:r>
    </w:p>
    <w:p w14:paraId="630E6038" w14:textId="6D999785" w:rsidR="00EF3A2A" w:rsidRPr="00EF3A2A" w:rsidRDefault="00EF3A2A"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 xml:space="preserve">S poglavja zoper spolno nedotakljivost je bilo obravnavanih skoraj enako število kaznivih dejanj kot leto pred tem. S poglavja zoper zakonsko zvezo, družino in otroke beležimo manjše povečanje kaznivih </w:t>
      </w:r>
      <w:r w:rsidRPr="00191E7C">
        <w:rPr>
          <w:rFonts w:eastAsia="Times New Roman" w:cs="Times New Roman"/>
          <w:iCs/>
          <w:szCs w:val="24"/>
          <w:lang w:eastAsia="sl-SI"/>
        </w:rPr>
        <w:t xml:space="preserve">dejanj </w:t>
      </w:r>
      <w:r w:rsidR="00F056D4" w:rsidRPr="00520318">
        <w:rPr>
          <w:rFonts w:eastAsia="Times New Roman" w:cs="Times New Roman"/>
          <w:iCs/>
          <w:szCs w:val="24"/>
          <w:lang w:eastAsia="sl-SI"/>
        </w:rPr>
        <w:t>kot v</w:t>
      </w:r>
      <w:r w:rsidRPr="00520318">
        <w:rPr>
          <w:rFonts w:eastAsia="Times New Roman" w:cs="Times New Roman"/>
          <w:iCs/>
          <w:szCs w:val="24"/>
          <w:lang w:eastAsia="sl-SI"/>
        </w:rPr>
        <w:t xml:space="preserve"> </w:t>
      </w:r>
      <w:r w:rsidRPr="00EF3A2A">
        <w:rPr>
          <w:rFonts w:eastAsia="Times New Roman" w:cs="Times New Roman"/>
          <w:iCs/>
          <w:szCs w:val="24"/>
          <w:lang w:eastAsia="sl-SI"/>
        </w:rPr>
        <w:t xml:space="preserve">preteklemu letu, vendar je število obravnavanih kaznivih dejanj manjše kot je petletno povprečje. V petletnem povprečju ostaja tudi število obravnavanih kaznivih dejanja nasilja v družini. </w:t>
      </w:r>
    </w:p>
    <w:p w14:paraId="398E2A2C" w14:textId="77777777" w:rsidR="00EF3A2A" w:rsidRPr="00EF3A2A" w:rsidRDefault="00EF3A2A"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V zadnjih letih beležimo porast kaznivih dejanjih gospodarske kriminalitete, v zadnjem letu predvsem na račun kaznivih dejanj povezanih s spletnimi goljufijami. Zaradi navedenega je tudi delež gospodarskih kaznivih dejanj napram skupni kriminaliteti nekoliko povečan. S kaznivimi dejanji gospodarske kriminalitete je bila povzročena najmanjša  škoda v obdobju zadnjih desetih let.</w:t>
      </w:r>
    </w:p>
    <w:p w14:paraId="1DF4AE0E" w14:textId="22E3D3A4" w:rsidR="00EF3A2A" w:rsidRPr="00EF3A2A" w:rsidRDefault="00EF3A2A"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Najvišji delež škode povzroče</w:t>
      </w:r>
      <w:r w:rsidRPr="00520318">
        <w:rPr>
          <w:rFonts w:eastAsia="Times New Roman" w:cs="Times New Roman"/>
          <w:iCs/>
          <w:szCs w:val="24"/>
          <w:lang w:eastAsia="sl-SI"/>
        </w:rPr>
        <w:t>n</w:t>
      </w:r>
      <w:r w:rsidR="00F056D4" w:rsidRPr="00520318">
        <w:rPr>
          <w:rFonts w:eastAsia="Times New Roman" w:cs="Times New Roman"/>
          <w:iCs/>
          <w:szCs w:val="24"/>
          <w:lang w:eastAsia="sl-SI"/>
        </w:rPr>
        <w:t>e</w:t>
      </w:r>
      <w:r w:rsidRPr="00520318">
        <w:rPr>
          <w:rFonts w:eastAsia="Times New Roman" w:cs="Times New Roman"/>
          <w:iCs/>
          <w:szCs w:val="24"/>
          <w:lang w:eastAsia="sl-SI"/>
        </w:rPr>
        <w:t xml:space="preserve"> </w:t>
      </w:r>
      <w:r w:rsidRPr="00EF3A2A">
        <w:rPr>
          <w:rFonts w:eastAsia="Times New Roman" w:cs="Times New Roman"/>
          <w:iCs/>
          <w:szCs w:val="24"/>
          <w:lang w:eastAsia="sl-SI"/>
        </w:rPr>
        <w:t>s kaznivimi dejanji gospodarske kriminalitete zajam</w:t>
      </w:r>
      <w:r w:rsidRPr="00520318">
        <w:rPr>
          <w:rFonts w:eastAsia="Times New Roman" w:cs="Times New Roman"/>
          <w:iCs/>
          <w:szCs w:val="24"/>
          <w:lang w:eastAsia="sl-SI"/>
        </w:rPr>
        <w:t>e</w:t>
      </w:r>
      <w:r w:rsidR="00F056D4" w:rsidRPr="00520318">
        <w:rPr>
          <w:rFonts w:eastAsia="Times New Roman" w:cs="Times New Roman"/>
          <w:iCs/>
          <w:szCs w:val="24"/>
          <w:lang w:eastAsia="sl-SI"/>
        </w:rPr>
        <w:t>jo</w:t>
      </w:r>
      <w:r w:rsidRPr="00EF3A2A">
        <w:rPr>
          <w:rFonts w:eastAsia="Times New Roman" w:cs="Times New Roman"/>
          <w:iCs/>
          <w:szCs w:val="24"/>
          <w:lang w:eastAsia="sl-SI"/>
        </w:rPr>
        <w:t xml:space="preserve">  kazniva dejanja  goljufij in poslovnih goljufij. Prav tako pa je bila uspešno zaključena tudi dalj časa trajajoča operativna kombinacija zoper organizirano združbo za različna gospodarska, kot tudi druga kazniva dejanja.</w:t>
      </w:r>
    </w:p>
    <w:p w14:paraId="4EC62148" w14:textId="77777777" w:rsidR="00EF3A2A" w:rsidRPr="00EF3A2A" w:rsidRDefault="00EF3A2A"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 xml:space="preserve">Število zaključenih finančnih preiskav po ZKP se je zmanjšalo v primerjavi s predhodnimi leti, se je pa povečalo število odprtih finančnih preiskav. </w:t>
      </w:r>
    </w:p>
    <w:p w14:paraId="21F7AAF7" w14:textId="77777777" w:rsidR="00EF3A2A" w:rsidRPr="00EF3A2A" w:rsidRDefault="00EF3A2A"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Na področju organizirane kriminalitete je PU MS največ pozornosti namenila preiskovanju kaznivih dejanj prepovedanega prehajanje meje ali ozemlja države, katerih skupno število se je povečalo. Pri tem je bilo ugotovljeno, da so storilci osebe, ki ne izpolnjujejo pogojev za vstop v R Slovenijo največkrat pripeljali iz R Madžarske, kot storilci pa so prevladovali romunski državljani. Prav vsi obravnavani storilci kaznivih dejanj so bili tujci, zoper vse pa je bil odrejen pripor.</w:t>
      </w:r>
    </w:p>
    <w:p w14:paraId="3566771C" w14:textId="77777777" w:rsidR="00EF3A2A" w:rsidRPr="00EF3A2A" w:rsidRDefault="00EF3A2A"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 xml:space="preserve">Število odkritih kaznivih dejanj  v zvezi s prepovedanimi drogami je bilo manj, pri tem pa je bilo odkritih 11 nasadov prepovedane rastline konoplja in trije prirejeni prostori za gojenje le te. Zmanjšalo se je število zasegov različnih vrst prepovedanih drog in s tem podanih </w:t>
      </w:r>
      <w:proofErr w:type="spellStart"/>
      <w:r w:rsidRPr="00EF3A2A">
        <w:rPr>
          <w:rFonts w:eastAsia="Times New Roman" w:cs="Times New Roman"/>
          <w:iCs/>
          <w:szCs w:val="24"/>
          <w:lang w:eastAsia="sl-SI"/>
        </w:rPr>
        <w:t>obdolžilnih</w:t>
      </w:r>
      <w:proofErr w:type="spellEnd"/>
      <w:r w:rsidRPr="00EF3A2A">
        <w:rPr>
          <w:rFonts w:eastAsia="Times New Roman" w:cs="Times New Roman"/>
          <w:iCs/>
          <w:szCs w:val="24"/>
          <w:lang w:eastAsia="sl-SI"/>
        </w:rPr>
        <w:t xml:space="preserve"> predlogov zoper kršitelje (en od razlogov so višji dokazni standardi). V letu 2023 nismo evidentirali smrtnih primerov, ki bi jih lahko neposredno povezali  kot posledico uporabe prepovedanih drog. </w:t>
      </w:r>
      <w:r w:rsidRPr="00EF3A2A">
        <w:rPr>
          <w:rFonts w:eastAsia="Times New Roman" w:cs="Times New Roman"/>
          <w:iCs/>
          <w:szCs w:val="24"/>
          <w:lang w:eastAsia="sl-SI"/>
        </w:rPr>
        <w:tab/>
      </w:r>
      <w:r w:rsidRPr="00EF3A2A">
        <w:rPr>
          <w:rFonts w:eastAsia="Times New Roman" w:cs="Times New Roman"/>
          <w:iCs/>
          <w:szCs w:val="24"/>
          <w:lang w:eastAsia="sl-SI"/>
        </w:rPr>
        <w:tab/>
      </w:r>
    </w:p>
    <w:p w14:paraId="36F43B8C" w14:textId="77777777" w:rsidR="00EF3A2A" w:rsidRPr="00EF3A2A" w:rsidRDefault="00EF3A2A"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Glede na prejšnja leta je bilo obravnavanih primerljivo število kaznivih dejanj Nedovoljene proizvodnje in prometa orožja ali eksploziva ter povzročitve splošne nevarnosti, povečalo pa se je  število obravnav kaznivih dejanj groženj.</w:t>
      </w:r>
    </w:p>
    <w:p w14:paraId="76353BF4" w14:textId="77777777" w:rsidR="009B6265" w:rsidRDefault="009B6265" w:rsidP="009B6265"/>
    <w:p w14:paraId="734A07A2" w14:textId="77777777" w:rsidR="009B6265" w:rsidRDefault="00835097" w:rsidP="009B6265">
      <w:pPr>
        <w:pStyle w:val="Naslov2"/>
        <w:numPr>
          <w:ilvl w:val="1"/>
          <w:numId w:val="1"/>
        </w:numPr>
      </w:pPr>
      <w:r>
        <w:t xml:space="preserve">    </w:t>
      </w:r>
      <w:bookmarkStart w:id="4" w:name="_Toc162439896"/>
      <w:r w:rsidR="009B6265">
        <w:t>Vzdrževanje javnega reda in zagotavljanje splošne varnosti ljudi in premoženja</w:t>
      </w:r>
      <w:bookmarkEnd w:id="4"/>
    </w:p>
    <w:p w14:paraId="6F259DA8" w14:textId="25AEFF50" w:rsidR="002E162B" w:rsidRPr="002E162B" w:rsidRDefault="002E162B" w:rsidP="002E162B">
      <w:pPr>
        <w:keepNext/>
        <w:framePr w:dropCap="drop" w:lines="2" w:wrap="around" w:vAnchor="text" w:hAnchor="text"/>
        <w:spacing w:line="459" w:lineRule="exact"/>
        <w:textAlignment w:val="baseline"/>
        <w:rPr>
          <w:rFonts w:eastAsia="Times New Roman" w:cs="Arial"/>
          <w:iCs/>
          <w:position w:val="-5"/>
          <w:sz w:val="54"/>
          <w:szCs w:val="24"/>
          <w:lang w:eastAsia="sl-SI"/>
        </w:rPr>
      </w:pPr>
      <w:r w:rsidRPr="002E162B">
        <w:rPr>
          <w:rFonts w:eastAsia="Times New Roman" w:cs="Arial"/>
          <w:iCs/>
          <w:color w:val="2E287F" w:themeColor="text1" w:themeTint="BF"/>
          <w:position w:val="-5"/>
          <w:sz w:val="54"/>
          <w:szCs w:val="24"/>
          <w:lang w:eastAsia="sl-SI"/>
        </w:rPr>
        <w:t>T</w:t>
      </w:r>
    </w:p>
    <w:p w14:paraId="7A13C5C3" w14:textId="594ACD33" w:rsidR="00EF3A2A" w:rsidRPr="00EF3A2A" w:rsidRDefault="00EF3A2A"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 xml:space="preserve">rend števila kršitev predpisov o javnem redu se je v letu 2023 zmanjšal, ter smo tako v letu 2023 obravnavali najmanj prekrškov v desetletnem obdobju. </w:t>
      </w:r>
    </w:p>
    <w:p w14:paraId="6396CA0A" w14:textId="77777777" w:rsidR="00EF3A2A" w:rsidRPr="00EF3A2A" w:rsidRDefault="00EF3A2A"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Na področju Zakona o varstvu javnega reda in miru [v nadaljevanju ZJRM-1] se v letu 2023 beleži upad. Največ kršitev je bilo obravnavanih po členu 6/1 ZJRM-1, izzivanje ali spodbujanje k pretepu. Policisti so obravnavali malo manj kršitev drugih predpisov o javnem redu kot v letu 2022. Največ je bilo ugotovljenih kršitev glede Zakona o javnih zbiranjih, Zakona o zaščiti živali, Zakona o varstvu okolja, Zakona o prijavi prebivališča itd.. Kot kraj kršitve javnega reda in miru pa izstopa stanovanje, sledijo  kršitve ugotovljene na cesti/ulici/trgu, v gostinskih objektih in na javnih shodih oziroma prireditvah.</w:t>
      </w:r>
    </w:p>
    <w:p w14:paraId="2AD1D9BF" w14:textId="77777777" w:rsidR="00EF3A2A" w:rsidRPr="00EF3A2A" w:rsidRDefault="00EF3A2A"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Prekrški nasilja v družini po določbah ZJRM-1 po 6/4 v povezavi s 6/1, 6/2 in 6/3 so v povečanju, saj jih je bilo obravnavanih za 11,5 % več kot leto prej. Policisti so izrekli enako število ukrepov prepovedi približevanja določeni osebi, kraju ali območju v primerjavi z letom 2022. Pri obravnavanih dogodkih nasilja v družini ugotavljamo, da so najpogostejši vzroki nasilja v družini alkoholiziranost, ljubosumje, brezposelnost, izsiljevanje za denar in psihične motnje. Policisti pri delu uporabljajo Opomnik za delo policistov, ki služi kot pripomoček za delu pri opisanih varnostnih dogodkih.</w:t>
      </w:r>
    </w:p>
    <w:p w14:paraId="4F9B2E61" w14:textId="446DD864" w:rsidR="00EF3A2A" w:rsidRPr="00EF3A2A" w:rsidRDefault="00EF3A2A"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 xml:space="preserve">Na območju </w:t>
      </w:r>
      <w:r w:rsidR="00597383">
        <w:rPr>
          <w:rFonts w:eastAsia="Times New Roman" w:cs="Times New Roman"/>
          <w:iCs/>
          <w:szCs w:val="24"/>
          <w:lang w:eastAsia="sl-SI"/>
        </w:rPr>
        <w:t>PU MS</w:t>
      </w:r>
      <w:r w:rsidRPr="00EF3A2A">
        <w:rPr>
          <w:rFonts w:eastAsia="Times New Roman" w:cs="Times New Roman"/>
          <w:iCs/>
          <w:szCs w:val="24"/>
          <w:lang w:eastAsia="sl-SI"/>
        </w:rPr>
        <w:t xml:space="preserve"> deluje skupina "Medinstitucionalna skupina za preprečevanje nasilja v družini Pomurje", ki jo sestavljajo strokovne uslužbenke CSD Pomurje, uslužbenci PU </w:t>
      </w:r>
      <w:r w:rsidR="00213528">
        <w:rPr>
          <w:rFonts w:eastAsia="Times New Roman" w:cs="Times New Roman"/>
          <w:iCs/>
          <w:szCs w:val="24"/>
          <w:lang w:eastAsia="sl-SI"/>
        </w:rPr>
        <w:t>MS</w:t>
      </w:r>
      <w:r w:rsidRPr="00EF3A2A">
        <w:rPr>
          <w:rFonts w:eastAsia="Times New Roman" w:cs="Times New Roman"/>
          <w:iCs/>
          <w:szCs w:val="24"/>
          <w:lang w:eastAsia="sl-SI"/>
        </w:rPr>
        <w:t xml:space="preserve"> in uslužbenka - psihologinja ZD Murska Sobota, Centra za duševno zdravje odraslih. Skupina je opravila številna predavanja v raznih institucijah z namenom ozaveščanja javnosti o posledicah nasilja v družini in medvrstniškega nasilja, o postopkih obravnave nasilja pred državnimi organi, o možnih načinih pomoči s strani vladnih in nevladnih organizacij ter o nujnosti prijave nasilja, ipd. </w:t>
      </w:r>
    </w:p>
    <w:p w14:paraId="0F4F2FB5" w14:textId="77777777" w:rsidR="00EF3A2A" w:rsidRPr="00EF3A2A" w:rsidRDefault="00EF3A2A"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lastRenderedPageBreak/>
        <w:t xml:space="preserve">Opravljenih je bilo več varovanj javnih zbiranj in sicer je bilo varovanih več javnih prireditev in manj javnih shodov. Eden od razlogov, da se je varovalo večje število javnih prireditev je igranje NŠ Mura v 1. slovenski nogometni ligi, ter še dveh klubov (NK Nafta in NK Beltinci) v 2. slovenski nogometni ligi. Zaradi hujših kršitev na nogometnih tekmah je bilo izrečenih enako število ukrepov prepovedi udeležbe na športnih prireditvah ter ukrep prekinitev potovanja, kot leta 2022. Varovane so bile nekatere pripravljalne nogometne tekme domačih in tujih klubov ter varovanje nogometnih tekem v nižjih ligaških tekmovanjih. Za učinkovitejše ukrepanje na športnih prireditvah je pri varovanju prireditev in spremljanju navijačev sodelovala v več primerih tudi Posebna policijska enota PU MS [v nadaljevanju PPE]. </w:t>
      </w:r>
    </w:p>
    <w:p w14:paraId="6BE5FEE1" w14:textId="77777777" w:rsidR="00EF3A2A" w:rsidRPr="00EF3A2A" w:rsidRDefault="00EF3A2A"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 xml:space="preserve">Število intervencij je nekoliko nižje kot v preteklem letu. </w:t>
      </w:r>
    </w:p>
    <w:p w14:paraId="716FEC8E" w14:textId="77777777" w:rsidR="00EF3A2A" w:rsidRPr="00EF3A2A" w:rsidRDefault="00EF3A2A"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 xml:space="preserve">V skladu s predpisi je bila zagotovljena pomoč državnim organom, gospodarskim družbam in zavodom ter drugim organizacijam in posameznikom z javnimi pooblastili, kadar so se jim državljani pri opravljanju nalog iz njihove pristojnosti fizično upirali ali je bilo pričakovati njihovo upiranje. Na področju nesreč in drugih dogodkov je bilo obravnavanih večje število dogodkov, kot leta 2022. Največ je bilo obravnavanih požarov, delovnih nezgod ali nesreč pri delu in izvedenih iskalnih akcij. </w:t>
      </w:r>
    </w:p>
    <w:p w14:paraId="6DD2F64C" w14:textId="0B216BA5" w:rsidR="00EF3A2A" w:rsidRPr="00EF3A2A" w:rsidRDefault="00EF3A2A"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PU</w:t>
      </w:r>
      <w:r w:rsidR="00203CF8">
        <w:rPr>
          <w:rFonts w:eastAsia="Times New Roman" w:cs="Times New Roman"/>
          <w:iCs/>
          <w:szCs w:val="24"/>
          <w:lang w:eastAsia="sl-SI"/>
        </w:rPr>
        <w:t xml:space="preserve"> MS</w:t>
      </w:r>
      <w:r w:rsidRPr="00EF3A2A">
        <w:rPr>
          <w:rFonts w:eastAsia="Times New Roman" w:cs="Times New Roman"/>
          <w:iCs/>
          <w:szCs w:val="24"/>
          <w:lang w:eastAsia="sl-SI"/>
        </w:rPr>
        <w:t xml:space="preserve"> je aktivno sodelovala s službami zaščite in reševanja in prav tako bila prisotna na poplavnih območjih v Pomurju. Aktivnosti so bile usmerjene v reševanje in evakuacijo ljudi, preverjanja stanja cest in njihove prevoznosti, varovanja domov in drugega premoženja. </w:t>
      </w:r>
    </w:p>
    <w:p w14:paraId="513FC568" w14:textId="2354AE15" w:rsidR="004017CB" w:rsidRPr="00EF3A2A" w:rsidRDefault="00EF3A2A"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 xml:space="preserve">PU </w:t>
      </w:r>
      <w:r w:rsidR="00203CF8">
        <w:rPr>
          <w:rFonts w:eastAsia="Times New Roman" w:cs="Times New Roman"/>
          <w:iCs/>
          <w:szCs w:val="24"/>
          <w:lang w:eastAsia="sl-SI"/>
        </w:rPr>
        <w:t xml:space="preserve">MS </w:t>
      </w:r>
      <w:r w:rsidRPr="00EF3A2A">
        <w:rPr>
          <w:rFonts w:eastAsia="Times New Roman" w:cs="Times New Roman"/>
          <w:iCs/>
          <w:szCs w:val="24"/>
          <w:lang w:eastAsia="sl-SI"/>
        </w:rPr>
        <w:t xml:space="preserve">je bila aktivna v sodelovanju z večetničnima </w:t>
      </w:r>
      <w:r w:rsidR="00203CF8" w:rsidRPr="00EF3A2A">
        <w:rPr>
          <w:rFonts w:eastAsia="Times New Roman" w:cs="Times New Roman"/>
          <w:iCs/>
          <w:szCs w:val="24"/>
          <w:lang w:eastAsia="sl-SI"/>
        </w:rPr>
        <w:t>skupnostnima</w:t>
      </w:r>
      <w:r w:rsidRPr="00EF3A2A">
        <w:rPr>
          <w:rFonts w:eastAsia="Times New Roman" w:cs="Times New Roman"/>
          <w:iCs/>
          <w:szCs w:val="24"/>
          <w:lang w:eastAsia="sl-SI"/>
        </w:rPr>
        <w:t xml:space="preserve">. Izvedene so bile številne aktivnosti od mediacij med sprtimi romskimi družinami, izvedene so bile tudi različne delavnice, kjer smo izobraževali in ozaveščali romske otroke, intervencije v Romskih naseljih do proaktivnega delovanja ter sodelovanja v radijskih oddajah Radio </w:t>
      </w:r>
      <w:proofErr w:type="spellStart"/>
      <w:r w:rsidRPr="00EF3A2A">
        <w:rPr>
          <w:rFonts w:eastAsia="Times New Roman" w:cs="Times New Roman"/>
          <w:iCs/>
          <w:szCs w:val="24"/>
          <w:lang w:eastAsia="sl-SI"/>
        </w:rPr>
        <w:t>Romic</w:t>
      </w:r>
      <w:proofErr w:type="spellEnd"/>
      <w:r w:rsidRPr="00EF3A2A">
        <w:rPr>
          <w:rFonts w:eastAsia="Times New Roman" w:cs="Times New Roman"/>
          <w:iCs/>
          <w:szCs w:val="24"/>
          <w:lang w:eastAsia="sl-SI"/>
        </w:rPr>
        <w:t xml:space="preserve">, v radijski oddaji "VI sprašujete, policija odgovarja" in pisanje člankov za romski časopis Romano </w:t>
      </w:r>
      <w:proofErr w:type="spellStart"/>
      <w:r w:rsidRPr="00EF3A2A">
        <w:rPr>
          <w:rFonts w:eastAsia="Times New Roman" w:cs="Times New Roman"/>
          <w:iCs/>
          <w:szCs w:val="24"/>
          <w:lang w:eastAsia="sl-SI"/>
        </w:rPr>
        <w:t>Them</w:t>
      </w:r>
      <w:proofErr w:type="spellEnd"/>
      <w:r w:rsidRPr="00EF3A2A">
        <w:rPr>
          <w:rFonts w:eastAsia="Times New Roman" w:cs="Times New Roman"/>
          <w:iCs/>
          <w:szCs w:val="24"/>
          <w:lang w:eastAsia="sl-SI"/>
        </w:rPr>
        <w:t>.</w:t>
      </w:r>
    </w:p>
    <w:p w14:paraId="0A6103D0" w14:textId="77777777" w:rsidR="009B6265" w:rsidRDefault="009B6265" w:rsidP="009B6265"/>
    <w:p w14:paraId="46DBF849" w14:textId="77777777" w:rsidR="009B6265" w:rsidRDefault="00835097" w:rsidP="009B6265">
      <w:pPr>
        <w:pStyle w:val="Naslov2"/>
        <w:numPr>
          <w:ilvl w:val="1"/>
          <w:numId w:val="1"/>
        </w:numPr>
      </w:pPr>
      <w:r>
        <w:t xml:space="preserve">    </w:t>
      </w:r>
      <w:bookmarkStart w:id="5" w:name="_Toc162439897"/>
      <w:r w:rsidR="009B6265">
        <w:t>Zagotavljanje varnosti cestnega prometa</w:t>
      </w:r>
      <w:bookmarkEnd w:id="5"/>
    </w:p>
    <w:p w14:paraId="40A9910C" w14:textId="54AF29CC" w:rsidR="002E162B" w:rsidRPr="002E162B" w:rsidRDefault="002E162B" w:rsidP="002E162B">
      <w:pPr>
        <w:keepNext/>
        <w:framePr w:dropCap="drop" w:lines="2" w:wrap="around" w:vAnchor="text" w:hAnchor="text"/>
        <w:spacing w:line="459" w:lineRule="exact"/>
        <w:textAlignment w:val="baseline"/>
        <w:rPr>
          <w:rFonts w:eastAsia="Times New Roman" w:cs="Arial"/>
          <w:iCs/>
          <w:color w:val="2E287F" w:themeColor="text1" w:themeTint="BF"/>
          <w:position w:val="-4"/>
          <w:sz w:val="52"/>
          <w:szCs w:val="24"/>
          <w:lang w:eastAsia="sl-SI"/>
        </w:rPr>
      </w:pPr>
      <w:r w:rsidRPr="002E162B">
        <w:rPr>
          <w:rFonts w:eastAsia="Times New Roman" w:cs="Arial"/>
          <w:iCs/>
          <w:color w:val="2E287F" w:themeColor="text1" w:themeTint="BF"/>
          <w:position w:val="-4"/>
          <w:sz w:val="52"/>
          <w:szCs w:val="24"/>
          <w:lang w:eastAsia="sl-SI"/>
        </w:rPr>
        <w:t>S</w:t>
      </w:r>
    </w:p>
    <w:p w14:paraId="7FD0EB6C" w14:textId="10BBC8E3" w:rsidR="00EF3A2A" w:rsidRPr="00EF3A2A" w:rsidRDefault="00EF3A2A"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tanje prometne varnosti na območju PU</w:t>
      </w:r>
      <w:r w:rsidR="00203CF8">
        <w:rPr>
          <w:rFonts w:eastAsia="Times New Roman" w:cs="Times New Roman"/>
          <w:iCs/>
          <w:szCs w:val="24"/>
          <w:lang w:eastAsia="sl-SI"/>
        </w:rPr>
        <w:t xml:space="preserve"> MS</w:t>
      </w:r>
      <w:r w:rsidRPr="00EF3A2A">
        <w:rPr>
          <w:rFonts w:eastAsia="Times New Roman" w:cs="Times New Roman"/>
          <w:iCs/>
          <w:szCs w:val="24"/>
          <w:lang w:eastAsia="sl-SI"/>
        </w:rPr>
        <w:t xml:space="preserve"> ocenjujemo kot stabilno, čeravno je na pomurskih cestah v preteklem letu umrlo več udeležencev cestnega prometa kot v preteklosti. K  tragični posledici je prispevala ena prometna nesreča z udeležbo avtobusa na avtocesti, kjer so umrli kar trije potniki. Ugoden trend kaže število hudo telesno poškodovanih, ki je v 20 % upadu, med tem ko je skupno število prometnih nesreč, ki jih je policija obravnavala okrog desetletnega povprečja. Obravnavanih je za desetino manj prometnih nesreč z zapustitvijo kraja. Še vedno je zaskrbljujoč podatek o deležu alkoholiziranih povzročiteljev prometnih nesreč, saj je pod vplivom alkohola slaba petina oziroma vsak šesti voznik, predvsem v prometnih nesrečah s telesnimi poškodbami in materialno škodo. So pa policisti zaradi vožnje pod vplivom alkohola in izpolnjevanje zakonskih pogojev pridržali več voznikov kot v preteklem obdobju. Kot primarni, najpogostejši vzrok za nastanek prometnih nesreč še vedno izstopa vožnja z neprilagojeno hitrostjo. Prioritetne naloge policistov pri nadzoru cestnega prometa so bile nadzor nad hujšimi kršitvami cestnega prometa, kot tudi stalna prisotnost na pomurski AC.  </w:t>
      </w:r>
    </w:p>
    <w:p w14:paraId="0CE48573" w14:textId="77777777" w:rsidR="009B6265" w:rsidRPr="00EF3A2A" w:rsidRDefault="00EF3A2A" w:rsidP="00EF3A2A">
      <w:pPr>
        <w:spacing w:after="120" w:line="240" w:lineRule="auto"/>
        <w:rPr>
          <w:rFonts w:eastAsia="Times New Roman" w:cs="Times New Roman"/>
          <w:iCs/>
          <w:szCs w:val="24"/>
          <w:lang w:eastAsia="sl-SI"/>
        </w:rPr>
      </w:pPr>
      <w:r w:rsidRPr="00EF3A2A">
        <w:rPr>
          <w:rFonts w:eastAsia="Times New Roman" w:cs="Times New Roman"/>
          <w:iCs/>
          <w:szCs w:val="24"/>
          <w:lang w:eastAsia="sl-SI"/>
        </w:rPr>
        <w:t>Pri izvajanju poostrenih nadzorov se je permanentno skrbelo za ustrezno medijsko promocijo in podporo.</w:t>
      </w:r>
    </w:p>
    <w:p w14:paraId="77024FCD" w14:textId="77777777" w:rsidR="009B6265" w:rsidRDefault="009B6265" w:rsidP="009B6265"/>
    <w:p w14:paraId="2EBC5559" w14:textId="77777777" w:rsidR="009B6265" w:rsidRDefault="00835097" w:rsidP="009B6265">
      <w:pPr>
        <w:pStyle w:val="Naslov2"/>
        <w:numPr>
          <w:ilvl w:val="1"/>
          <w:numId w:val="1"/>
        </w:numPr>
      </w:pPr>
      <w:r>
        <w:t xml:space="preserve">   </w:t>
      </w:r>
      <w:bookmarkStart w:id="6" w:name="_Toc162439898"/>
      <w:r w:rsidR="009B6265">
        <w:t>Nadzor državne meje in izvajanje predpisov o tujcih</w:t>
      </w:r>
      <w:bookmarkEnd w:id="6"/>
    </w:p>
    <w:p w14:paraId="50E4B49D" w14:textId="6AA9B71B" w:rsidR="002E162B" w:rsidRPr="002E162B" w:rsidRDefault="002E162B" w:rsidP="002E162B">
      <w:pPr>
        <w:keepNext/>
        <w:framePr w:dropCap="drop" w:lines="2" w:wrap="around" w:vAnchor="text" w:hAnchor="text"/>
        <w:spacing w:line="459" w:lineRule="exact"/>
        <w:textAlignment w:val="baseline"/>
        <w:rPr>
          <w:rFonts w:eastAsia="Times New Roman" w:cs="Arial"/>
          <w:iCs/>
          <w:color w:val="2E287F" w:themeColor="text1" w:themeTint="BF"/>
          <w:position w:val="-5"/>
          <w:sz w:val="54"/>
          <w:szCs w:val="24"/>
          <w:lang w:eastAsia="sl-SI"/>
        </w:rPr>
      </w:pPr>
      <w:r w:rsidRPr="002E162B">
        <w:rPr>
          <w:rFonts w:eastAsia="Times New Roman" w:cs="Arial"/>
          <w:iCs/>
          <w:color w:val="2E287F" w:themeColor="text1" w:themeTint="BF"/>
          <w:position w:val="-5"/>
          <w:sz w:val="54"/>
          <w:szCs w:val="24"/>
          <w:lang w:eastAsia="sl-SI"/>
        </w:rPr>
        <w:t>N</w:t>
      </w:r>
    </w:p>
    <w:p w14:paraId="0A230423" w14:textId="618F8974"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 xml:space="preserve">a notranji meji z R Hrvaško so policisti v primerjavi z letom prej, zaradi nedovoljenih vstopov obravnavali skoraj desetkrat manj migrantov, na meji z R Madžarsko pa skoraj trikrat več. Največ je bilo obravnavnih državljanov Pakistana, Bangladeša, Maroka in Šrilanke. Policisti so, zaradi vstopa R Hrvaške v schengenski prostor, intenzivirali izvajanje izravnalnih ukrepov, predvsem na pomurski avtocesti A5 in na ostalih cestnih povezavah na vseh treh notranjih mejah. Razlog navedenega je tudi veliko število prijetih tujcev, ki so nedovoljeno vstopili iz R Madžarske, kakor tudi odkritih </w:t>
      </w:r>
      <w:proofErr w:type="spellStart"/>
      <w:r w:rsidRPr="00CB05BF">
        <w:rPr>
          <w:rFonts w:eastAsia="Times New Roman" w:cs="Times New Roman"/>
          <w:iCs/>
          <w:szCs w:val="24"/>
          <w:lang w:eastAsia="sl-SI"/>
        </w:rPr>
        <w:t>sprovajalcev</w:t>
      </w:r>
      <w:proofErr w:type="spellEnd"/>
      <w:r w:rsidRPr="00CB05BF">
        <w:rPr>
          <w:rFonts w:eastAsia="Times New Roman" w:cs="Times New Roman"/>
          <w:iCs/>
          <w:szCs w:val="24"/>
          <w:lang w:eastAsia="sl-SI"/>
        </w:rPr>
        <w:t>. Na območju celotne države je bilo v primerjavi z letom prej prijetih za enkrat več tujcev, ki so prišli iz R Madžarske nedovoljeno, več kot polovica pa jih je bila prijeta na območju PU</w:t>
      </w:r>
      <w:r w:rsidR="00203CF8">
        <w:rPr>
          <w:rFonts w:eastAsia="Times New Roman" w:cs="Times New Roman"/>
          <w:iCs/>
          <w:szCs w:val="24"/>
          <w:lang w:eastAsia="sl-SI"/>
        </w:rPr>
        <w:t xml:space="preserve"> MS</w:t>
      </w:r>
      <w:r w:rsidRPr="00CB05BF">
        <w:rPr>
          <w:rFonts w:eastAsia="Times New Roman" w:cs="Times New Roman"/>
          <w:iCs/>
          <w:szCs w:val="24"/>
          <w:lang w:eastAsia="sl-SI"/>
        </w:rPr>
        <w:t>.</w:t>
      </w:r>
    </w:p>
    <w:p w14:paraId="7C626D28" w14:textId="77777777"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Število odkritih primerov nedovoljenega prebivanja tujcev se je zmanjšalo za več kot polovico, podobna situacija pa je tudi na celotnem območju R Slovenije. Še vedno je največ kršiteljev državljanov Moldavije.</w:t>
      </w:r>
    </w:p>
    <w:p w14:paraId="67028B71" w14:textId="77777777"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Tuji varnostni organi so nam na podlagi sporazumov o vračanju oseb in nacionalnih predpisov vrnili za polovico manj tujcev, kar je kaže na dobro delo pri varovanju notranjih meja. Tujim varnostnim organom smo vrnili enkrat manj tujcev kot leto prej. Od prijetih tujcev, ki so prišli iz R Hrvaške nismo vrnili nobenega, saj so vsi podali namero za mednarodno zaščito.</w:t>
      </w:r>
    </w:p>
    <w:p w14:paraId="67AC6E40" w14:textId="7EA9173B" w:rsidR="009B6265"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Od 21. 10. 2023 izvajamo dela v zvezi ponovnega začasnega nadzora na notranji meji z R Hrvaško in R Madžarsko, tako da smo 24</w:t>
      </w:r>
      <w:r w:rsidR="00056545">
        <w:rPr>
          <w:rFonts w:eastAsia="Times New Roman" w:cs="Times New Roman"/>
          <w:iCs/>
          <w:szCs w:val="24"/>
          <w:lang w:eastAsia="sl-SI"/>
        </w:rPr>
        <w:t xml:space="preserve">/7 </w:t>
      </w:r>
      <w:r w:rsidRPr="00CB05BF">
        <w:rPr>
          <w:rFonts w:eastAsia="Times New Roman" w:cs="Times New Roman"/>
          <w:iCs/>
          <w:szCs w:val="24"/>
          <w:lang w:eastAsia="sl-SI"/>
        </w:rPr>
        <w:t>prisotni na točka</w:t>
      </w:r>
      <w:r w:rsidR="00056545">
        <w:rPr>
          <w:rFonts w:eastAsia="Times New Roman" w:cs="Times New Roman"/>
          <w:iCs/>
          <w:szCs w:val="24"/>
          <w:lang w:eastAsia="sl-SI"/>
        </w:rPr>
        <w:t>h</w:t>
      </w:r>
      <w:r w:rsidRPr="00CB05BF">
        <w:rPr>
          <w:rFonts w:eastAsia="Times New Roman" w:cs="Times New Roman"/>
          <w:iCs/>
          <w:szCs w:val="24"/>
          <w:lang w:eastAsia="sl-SI"/>
        </w:rPr>
        <w:t xml:space="preserve"> kontrole v Pincah, Dolgi vas in Petišovcih.</w:t>
      </w:r>
    </w:p>
    <w:p w14:paraId="5D0E8549" w14:textId="77777777" w:rsidR="009B6265" w:rsidRDefault="009B6265" w:rsidP="009B6265"/>
    <w:p w14:paraId="111C1AEA" w14:textId="77777777" w:rsidR="009B6265" w:rsidRDefault="009B6265" w:rsidP="009B6265"/>
    <w:p w14:paraId="7E412ADE" w14:textId="77777777" w:rsidR="004017CB" w:rsidRDefault="004017CB" w:rsidP="004017CB">
      <w:pPr>
        <w:pStyle w:val="Naslov1"/>
        <w:numPr>
          <w:ilvl w:val="0"/>
          <w:numId w:val="1"/>
        </w:numPr>
      </w:pPr>
      <w:r>
        <w:lastRenderedPageBreak/>
        <w:t xml:space="preserve"> </w:t>
      </w:r>
      <w:bookmarkStart w:id="7" w:name="_Toc162439899"/>
      <w:r>
        <w:t>Druge dejavnosti</w:t>
      </w:r>
      <w:bookmarkEnd w:id="7"/>
    </w:p>
    <w:p w14:paraId="6A23C341" w14:textId="77777777" w:rsidR="004017CB" w:rsidRDefault="004017CB" w:rsidP="004017CB">
      <w:pPr>
        <w:pStyle w:val="Naslov2"/>
        <w:numPr>
          <w:ilvl w:val="1"/>
          <w:numId w:val="1"/>
        </w:numPr>
      </w:pPr>
      <w:r>
        <w:t xml:space="preserve">   </w:t>
      </w:r>
      <w:r w:rsidR="004909BC">
        <w:t xml:space="preserve">  </w:t>
      </w:r>
      <w:bookmarkStart w:id="8" w:name="_Toc162439900"/>
      <w:r>
        <w:t>Policijsko delo v skupnosti</w:t>
      </w:r>
      <w:bookmarkEnd w:id="8"/>
    </w:p>
    <w:p w14:paraId="0B42DCB3" w14:textId="78510423" w:rsidR="002E162B" w:rsidRPr="002E162B" w:rsidRDefault="002E162B" w:rsidP="002E162B">
      <w:pPr>
        <w:keepNext/>
        <w:framePr w:dropCap="drop" w:lines="2" w:wrap="around" w:vAnchor="text" w:hAnchor="text"/>
        <w:spacing w:line="459" w:lineRule="exact"/>
        <w:textAlignment w:val="baseline"/>
        <w:rPr>
          <w:rFonts w:eastAsia="Times New Roman" w:cs="Arial"/>
          <w:iCs/>
          <w:color w:val="2E287F" w:themeColor="text1" w:themeTint="BF"/>
          <w:position w:val="-5"/>
          <w:sz w:val="54"/>
          <w:szCs w:val="24"/>
          <w:lang w:eastAsia="sl-SI"/>
        </w:rPr>
      </w:pPr>
      <w:r w:rsidRPr="002E162B">
        <w:rPr>
          <w:rFonts w:eastAsia="Times New Roman" w:cs="Arial"/>
          <w:iCs/>
          <w:color w:val="2E287F" w:themeColor="text1" w:themeTint="BF"/>
          <w:position w:val="-5"/>
          <w:sz w:val="54"/>
          <w:szCs w:val="24"/>
          <w:lang w:eastAsia="sl-SI"/>
        </w:rPr>
        <w:t>N</w:t>
      </w:r>
    </w:p>
    <w:p w14:paraId="79067C76" w14:textId="4EC2F4B4"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a področju izvajanja strategije policijskega dela v skupnosti in preventive so se na PU</w:t>
      </w:r>
      <w:r w:rsidR="00203CF8">
        <w:rPr>
          <w:rFonts w:eastAsia="Times New Roman" w:cs="Times New Roman"/>
          <w:iCs/>
          <w:szCs w:val="24"/>
          <w:lang w:eastAsia="sl-SI"/>
        </w:rPr>
        <w:t xml:space="preserve"> MS</w:t>
      </w:r>
      <w:r w:rsidRPr="00CB05BF">
        <w:rPr>
          <w:rFonts w:eastAsia="Times New Roman" w:cs="Times New Roman"/>
          <w:iCs/>
          <w:szCs w:val="24"/>
          <w:lang w:eastAsia="sl-SI"/>
        </w:rPr>
        <w:t xml:space="preserve"> izvedli projekti in aktivnosti, katerih namen je bil obdržati in še okrepiti zaupanje v policijo in policijsko poslanstvo ter ozaveščanje ljudi o varnosti. </w:t>
      </w:r>
    </w:p>
    <w:p w14:paraId="08E1B1A2" w14:textId="77777777"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 xml:space="preserve">Število preventivnih aktivnosti se je v letu 2023 v primerjavi z letom prej povečalo. Nadaljevali smo z izvajanjem državnih in regionalnih projektov. Policisti so sodelovali na Akademiji detektiva Frančeka, ki poteka v </w:t>
      </w:r>
      <w:proofErr w:type="spellStart"/>
      <w:r w:rsidRPr="00CB05BF">
        <w:rPr>
          <w:rFonts w:eastAsia="Times New Roman" w:cs="Times New Roman"/>
          <w:iCs/>
          <w:szCs w:val="24"/>
          <w:lang w:eastAsia="sl-SI"/>
        </w:rPr>
        <w:t>soorganizaciji</w:t>
      </w:r>
      <w:proofErr w:type="spellEnd"/>
      <w:r w:rsidRPr="00CB05BF">
        <w:rPr>
          <w:rFonts w:eastAsia="Times New Roman" w:cs="Times New Roman"/>
          <w:iCs/>
          <w:szCs w:val="24"/>
          <w:lang w:eastAsia="sl-SI"/>
        </w:rPr>
        <w:t xml:space="preserve"> Term Banovci in PP Ljutomer. K sodelovanju nas je povabila tudi vojašnica v Murski Soboti, kjer je bila na dnevu odprtih vrat vojašnice predstavljena policijska oprema, prikazana spretnostna vožnja motoristov in predstavljeno delo vodnikov službenih psov z njihovo vajo. Prav tako smo v sodelovanju z veteranskimi in domoljubnimi organizacijami v mesecu maju sodelovali na Tradicionalnem pohodu učenk in učencev osnovnih šol ter dijakov srednjih šol pri spoznavanju spominskih obeležij v mestu Murska Sobota. </w:t>
      </w:r>
    </w:p>
    <w:p w14:paraId="55684394" w14:textId="77777777"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 xml:space="preserve">Nadaljevali smo tudi s sodelovanjem na sejmu AGRA in SOBRA, kjer je bila predstavljena oprema in dejavnost policije ter poklic policista. </w:t>
      </w:r>
    </w:p>
    <w:p w14:paraId="1BF579A8" w14:textId="77777777"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 xml:space="preserve">Skozi celo leto 2023 smo na Osnovnih šola po Pomurju izvajali projekt policist Leon in sodelovali na zaključnem delu projekta </w:t>
      </w:r>
      <w:proofErr w:type="spellStart"/>
      <w:r w:rsidRPr="00CB05BF">
        <w:rPr>
          <w:rFonts w:eastAsia="Times New Roman" w:cs="Times New Roman"/>
          <w:iCs/>
          <w:szCs w:val="24"/>
          <w:lang w:eastAsia="sl-SI"/>
        </w:rPr>
        <w:t>Žogarija</w:t>
      </w:r>
      <w:proofErr w:type="spellEnd"/>
      <w:r w:rsidRPr="00CB05BF">
        <w:rPr>
          <w:rFonts w:eastAsia="Times New Roman" w:cs="Times New Roman"/>
          <w:iCs/>
          <w:szCs w:val="24"/>
          <w:lang w:eastAsia="sl-SI"/>
        </w:rPr>
        <w:t xml:space="preserve">, ki je potekal na Osnovni šoli Turnišče. V poletnih mesecih smo aktivno sodelovali na številnih taborih mladih, ki so jih organizirale osnovne šole, gasilska društva, turistični zavodi občin in številna drugi.  Izpostaviti gre tudi sodelovanje v Evropskem tednu mobilnosti. </w:t>
      </w:r>
    </w:p>
    <w:p w14:paraId="3348E34B" w14:textId="2C1176E6"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 xml:space="preserve">Delo PU </w:t>
      </w:r>
      <w:r w:rsidR="00203CF8">
        <w:rPr>
          <w:rFonts w:eastAsia="Times New Roman" w:cs="Times New Roman"/>
          <w:iCs/>
          <w:szCs w:val="24"/>
          <w:lang w:eastAsia="sl-SI"/>
        </w:rPr>
        <w:t xml:space="preserve">MS </w:t>
      </w:r>
      <w:r w:rsidRPr="00CB05BF">
        <w:rPr>
          <w:rFonts w:eastAsia="Times New Roman" w:cs="Times New Roman"/>
          <w:iCs/>
          <w:szCs w:val="24"/>
          <w:lang w:eastAsia="sl-SI"/>
        </w:rPr>
        <w:t xml:space="preserve">v dani vsebini je bilo skozi različne vsebine oziroma članke predstavljeno tudi na različnih dogodkih, tako doma, kot tudi v tujini. </w:t>
      </w:r>
    </w:p>
    <w:p w14:paraId="0E44961B" w14:textId="77777777" w:rsidR="004909BC"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 xml:space="preserve">Sodelovanje z vsemi zunanjimi institucijami in varnostnimi partnerji ter madžarsko narodnostno manjšino in romsko skupnostjo je bilo dejansko na visoki ravni.  </w:t>
      </w:r>
    </w:p>
    <w:p w14:paraId="783F45D3" w14:textId="77777777" w:rsidR="004909BC" w:rsidRPr="004909BC" w:rsidRDefault="004909BC" w:rsidP="004909BC"/>
    <w:p w14:paraId="2E669C73" w14:textId="77777777" w:rsidR="004909BC" w:rsidRDefault="004909BC" w:rsidP="004909BC">
      <w:pPr>
        <w:pStyle w:val="Naslov2"/>
        <w:numPr>
          <w:ilvl w:val="1"/>
          <w:numId w:val="1"/>
        </w:numPr>
        <w:tabs>
          <w:tab w:val="num" w:pos="0"/>
        </w:tabs>
      </w:pPr>
      <w:bookmarkStart w:id="9" w:name="_Toc126222034"/>
      <w:r>
        <w:t xml:space="preserve">     </w:t>
      </w:r>
      <w:bookmarkStart w:id="10" w:name="_Toc162439901"/>
      <w:r>
        <w:t>Operativno-komunikacijska dejavnost</w:t>
      </w:r>
      <w:bookmarkEnd w:id="9"/>
      <w:bookmarkEnd w:id="10"/>
    </w:p>
    <w:p w14:paraId="3C20AF43" w14:textId="78C1AE6D" w:rsidR="002E162B" w:rsidRPr="002E162B" w:rsidRDefault="002E162B" w:rsidP="002E162B">
      <w:pPr>
        <w:keepNext/>
        <w:framePr w:dropCap="drop" w:lines="2" w:wrap="around" w:vAnchor="text" w:hAnchor="text"/>
        <w:spacing w:line="459" w:lineRule="exact"/>
        <w:textAlignment w:val="baseline"/>
        <w:rPr>
          <w:rFonts w:eastAsia="Times New Roman" w:cs="Arial"/>
          <w:iCs/>
          <w:color w:val="2E287F" w:themeColor="text1" w:themeTint="BF"/>
          <w:position w:val="-5"/>
          <w:sz w:val="54"/>
          <w:szCs w:val="24"/>
          <w:lang w:eastAsia="sl-SI"/>
        </w:rPr>
      </w:pPr>
      <w:r w:rsidRPr="002E162B">
        <w:rPr>
          <w:rFonts w:eastAsia="Times New Roman" w:cs="Arial"/>
          <w:iCs/>
          <w:color w:val="2E287F" w:themeColor="text1" w:themeTint="BF"/>
          <w:position w:val="-5"/>
          <w:sz w:val="54"/>
          <w:szCs w:val="24"/>
          <w:lang w:eastAsia="sl-SI"/>
        </w:rPr>
        <w:t>N</w:t>
      </w:r>
    </w:p>
    <w:p w14:paraId="31A15A46" w14:textId="5960FC73" w:rsidR="00DE6A10" w:rsidRPr="00DE6A10" w:rsidRDefault="00DE6A10" w:rsidP="00DE6A10">
      <w:pPr>
        <w:spacing w:after="120" w:line="240" w:lineRule="auto"/>
        <w:rPr>
          <w:rFonts w:eastAsia="Times New Roman" w:cs="Times New Roman"/>
          <w:iCs/>
          <w:szCs w:val="24"/>
          <w:lang w:eastAsia="sl-SI"/>
        </w:rPr>
      </w:pPr>
      <w:r w:rsidRPr="00DE6A10">
        <w:rPr>
          <w:rFonts w:eastAsia="Times New Roman" w:cs="Times New Roman"/>
          <w:iCs/>
          <w:szCs w:val="24"/>
          <w:lang w:eastAsia="sl-SI"/>
        </w:rPr>
        <w:t>a interventni številki 113 Operativno komunikacijskega centra [v nadaljevanju OKC] je bilo sprejetih 29.869 (28.563) klicev državljanov. Od tega je bilo 13.591 (12.984) interventnih klicev, ki so zahtevali prihod policistov na kraj dogodka. Interventni klici zajemajo 45,5 % (45,5 %) vseh klicev na interventno številko 113. Povprečni čas sprejema klica (čas od klica na interventno številko 113 do odziva na klic) je bil 6,6 sekund (6,6 sekund). 93,6 % (93,2 %) klicev je bilo sprejetih v prvih dvanajstih sekundah. Po sprejetih interventnih klicih je bilo na kraj dogodka napotenih 17.441 (15.508) policijskih patrulj.</w:t>
      </w:r>
    </w:p>
    <w:p w14:paraId="270AA8D3" w14:textId="77777777" w:rsidR="00DE6A10" w:rsidRPr="00DE6A10" w:rsidRDefault="00DE6A10" w:rsidP="00DE6A10">
      <w:pPr>
        <w:spacing w:after="120" w:line="240" w:lineRule="auto"/>
        <w:rPr>
          <w:rFonts w:eastAsia="Times New Roman" w:cs="Times New Roman"/>
          <w:iCs/>
          <w:szCs w:val="24"/>
          <w:lang w:eastAsia="sl-SI"/>
        </w:rPr>
      </w:pPr>
      <w:r w:rsidRPr="00DE6A10">
        <w:rPr>
          <w:rFonts w:eastAsia="Times New Roman" w:cs="Times New Roman"/>
          <w:iCs/>
          <w:szCs w:val="24"/>
          <w:lang w:eastAsia="sl-SI"/>
        </w:rPr>
        <w:t xml:space="preserve">Povprečni reakcijski čas policijskih patrulj (čas od klica na 113 do prihoda policistov na kraj dogodka) je za nujne interventne dogodke znašal 12 minut (11 minut in 21 sekund). </w:t>
      </w:r>
    </w:p>
    <w:p w14:paraId="70F339A6" w14:textId="77777777" w:rsidR="00DE6A10" w:rsidRPr="00DE6A10" w:rsidRDefault="00DE6A10" w:rsidP="00DE6A10">
      <w:pPr>
        <w:spacing w:after="120" w:line="240" w:lineRule="auto"/>
        <w:rPr>
          <w:rFonts w:eastAsia="Times New Roman" w:cs="Times New Roman"/>
          <w:iCs/>
          <w:szCs w:val="24"/>
          <w:lang w:eastAsia="sl-SI"/>
        </w:rPr>
      </w:pPr>
      <w:r w:rsidRPr="00DE6A10">
        <w:rPr>
          <w:rFonts w:eastAsia="Times New Roman" w:cs="Times New Roman"/>
          <w:iCs/>
          <w:szCs w:val="24"/>
          <w:lang w:eastAsia="sl-SI"/>
        </w:rPr>
        <w:t>Nujni interventni dogodki so tisti, pri katerih je neposredno ogroženo življenje, se izvaja nasilje oziroma je OKC ob sprejemu klica ocenil, da gre za resno grožnjo, je policist napaden oziroma potrebuje pomoč, so naznanjena pripravljalna dejanja za storitev kaznivega dejanja oziroma kaznivo dejanje že poteka in bi njegov storilec lahko pobegnil, se je zgodila prometna nesreča s hudimi telesnimi poškodbami ali prometna nesreča, ki ogroža varnost drugih udeležencev v prometu. Se pravi, da samostojni policijski inšpektor oziroma tisti, ki vodi izmeno presodi, da zahtevajo takojšno policijsko intervencijo.</w:t>
      </w:r>
    </w:p>
    <w:p w14:paraId="1DF8C5DB" w14:textId="63A73D56" w:rsidR="004909BC" w:rsidRDefault="00DE6A10" w:rsidP="00DE6A10">
      <w:pPr>
        <w:spacing w:after="120" w:line="240" w:lineRule="auto"/>
        <w:rPr>
          <w:rFonts w:eastAsia="Times New Roman" w:cs="Times New Roman"/>
          <w:iCs/>
          <w:szCs w:val="24"/>
          <w:lang w:eastAsia="sl-SI"/>
        </w:rPr>
      </w:pPr>
      <w:r w:rsidRPr="00DE6A10">
        <w:rPr>
          <w:rFonts w:eastAsia="Times New Roman" w:cs="Times New Roman"/>
          <w:iCs/>
          <w:szCs w:val="24"/>
          <w:lang w:eastAsia="sl-SI"/>
        </w:rPr>
        <w:t>Obveščanje je potekalo v skladu s pravili o obveščanju in periodičnem poročanju v policiji. OKC je v 320 (290) primerih obveščal predstojnike, v 687 (592) druge policijske enote in v 7.160 (6.598) primerih, glede na vrsto dogodka, tudi druge organe in organizacije (preiskovalne sodnike, državne tožilce, regijski center za obveščanje, vzdrževalce cest, vlečne službe in drugo).</w:t>
      </w:r>
    </w:p>
    <w:p w14:paraId="21E904CE" w14:textId="77777777" w:rsidR="00DE6A10" w:rsidRPr="00DE6A10" w:rsidRDefault="00DE6A10" w:rsidP="00DE6A10">
      <w:pPr>
        <w:spacing w:after="120" w:line="240" w:lineRule="auto"/>
        <w:rPr>
          <w:rFonts w:eastAsia="Times New Roman" w:cs="Times New Roman"/>
          <w:iCs/>
          <w:szCs w:val="24"/>
          <w:lang w:eastAsia="sl-SI"/>
        </w:rPr>
      </w:pPr>
    </w:p>
    <w:p w14:paraId="6BCB2684" w14:textId="77777777" w:rsidR="004909BC" w:rsidRDefault="004909BC" w:rsidP="004909BC">
      <w:pPr>
        <w:pStyle w:val="Naslov2"/>
        <w:numPr>
          <w:ilvl w:val="1"/>
          <w:numId w:val="1"/>
        </w:numPr>
        <w:tabs>
          <w:tab w:val="num" w:pos="0"/>
          <w:tab w:val="left" w:pos="1134"/>
        </w:tabs>
      </w:pPr>
      <w:bookmarkStart w:id="11" w:name="_Toc126222035"/>
      <w:r>
        <w:t xml:space="preserve">      </w:t>
      </w:r>
      <w:bookmarkStart w:id="12" w:name="_Toc162439902"/>
      <w:r>
        <w:t>Forenzična in kriminalistično tehnična dejavnost</w:t>
      </w:r>
      <w:bookmarkEnd w:id="11"/>
      <w:bookmarkEnd w:id="12"/>
    </w:p>
    <w:p w14:paraId="533EF860" w14:textId="6E8E813C" w:rsidR="002E162B" w:rsidRPr="002E162B" w:rsidRDefault="002E162B" w:rsidP="002E162B">
      <w:pPr>
        <w:keepNext/>
        <w:framePr w:dropCap="drop" w:lines="2" w:wrap="around" w:vAnchor="text" w:hAnchor="text"/>
        <w:spacing w:line="459" w:lineRule="exact"/>
        <w:textAlignment w:val="baseline"/>
        <w:rPr>
          <w:rFonts w:eastAsia="Times New Roman" w:cs="Arial"/>
          <w:iCs/>
          <w:color w:val="2E287F" w:themeColor="text1" w:themeTint="BF"/>
          <w:position w:val="-4"/>
          <w:sz w:val="43"/>
          <w:szCs w:val="24"/>
          <w:lang w:eastAsia="sl-SI"/>
        </w:rPr>
      </w:pPr>
      <w:r w:rsidRPr="002E162B">
        <w:rPr>
          <w:rFonts w:eastAsia="Times New Roman" w:cs="Arial"/>
          <w:iCs/>
          <w:color w:val="2E287F" w:themeColor="text1" w:themeTint="BF"/>
          <w:position w:val="-4"/>
          <w:sz w:val="43"/>
          <w:szCs w:val="24"/>
          <w:lang w:eastAsia="sl-SI"/>
        </w:rPr>
        <w:t>Š</w:t>
      </w:r>
    </w:p>
    <w:p w14:paraId="6B918C7D" w14:textId="10FAF56B"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tevilo opravljenih ogledov na PU</w:t>
      </w:r>
      <w:r w:rsidR="00056545">
        <w:rPr>
          <w:rFonts w:eastAsia="Times New Roman" w:cs="Times New Roman"/>
          <w:iCs/>
          <w:szCs w:val="24"/>
          <w:lang w:eastAsia="sl-SI"/>
        </w:rPr>
        <w:t xml:space="preserve"> MS</w:t>
      </w:r>
      <w:r w:rsidRPr="00CB05BF">
        <w:rPr>
          <w:rFonts w:eastAsia="Times New Roman" w:cs="Times New Roman"/>
          <w:iCs/>
          <w:szCs w:val="24"/>
          <w:lang w:eastAsia="sl-SI"/>
        </w:rPr>
        <w:t xml:space="preserve"> se je nekoliko povečalo v primerjavi s preteklimi tremi leti. Je pa bilo še nekoliko več opravljenih ogledov s strani kriminalističnih tehnikov. Kriminalistično-tehnično je bilo obdelanih več osumljenih. Nekoliko več je bilo tudi identificiranih sledov.</w:t>
      </w:r>
    </w:p>
    <w:p w14:paraId="49C77F09" w14:textId="77777777"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Pri zaprosilih za preiskave na oddelkih za kriminalistično tehniko je zaznan padec zadev z zavarovanimi drogami, zavarovanimi barvami, rokopisi. Povečalo se je število zadev z zavarovanimi sledovi obuval, papilarnih črt, DNK preiskav in orožja.</w:t>
      </w:r>
    </w:p>
    <w:p w14:paraId="05615E34" w14:textId="77777777" w:rsidR="004909BC"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Število prepoznav oseb po fotografijah pa je bilo identično lanskemu letu.</w:t>
      </w:r>
    </w:p>
    <w:p w14:paraId="0367B3E1" w14:textId="77777777" w:rsidR="004909BC" w:rsidRDefault="004909BC" w:rsidP="004909BC"/>
    <w:p w14:paraId="3C6C810D" w14:textId="77777777" w:rsidR="004909BC" w:rsidRDefault="004909BC" w:rsidP="004909BC">
      <w:pPr>
        <w:pStyle w:val="Naslov2"/>
        <w:numPr>
          <w:ilvl w:val="1"/>
          <w:numId w:val="1"/>
        </w:numPr>
        <w:tabs>
          <w:tab w:val="num" w:pos="0"/>
          <w:tab w:val="left" w:pos="1134"/>
        </w:tabs>
      </w:pPr>
      <w:bookmarkStart w:id="13" w:name="_Toc126222036"/>
      <w:r>
        <w:lastRenderedPageBreak/>
        <w:t xml:space="preserve">      </w:t>
      </w:r>
      <w:bookmarkStart w:id="14" w:name="_Toc162439903"/>
      <w:r w:rsidRPr="00F1617A">
        <w:t>Raziskovalna, analitska in kriminalistično obveščevalna dejavnost</w:t>
      </w:r>
      <w:bookmarkEnd w:id="13"/>
      <w:bookmarkEnd w:id="14"/>
    </w:p>
    <w:p w14:paraId="42830096" w14:textId="3E454D56" w:rsidR="002E162B" w:rsidRPr="002E162B" w:rsidRDefault="002E162B" w:rsidP="002E162B">
      <w:pPr>
        <w:keepNext/>
        <w:framePr w:dropCap="drop" w:lines="2" w:wrap="around" w:vAnchor="text" w:hAnchor="text"/>
        <w:spacing w:line="459" w:lineRule="exact"/>
        <w:textAlignment w:val="baseline"/>
        <w:rPr>
          <w:rFonts w:eastAsia="Times New Roman" w:cs="Arial"/>
          <w:iCs/>
          <w:color w:val="2E287F" w:themeColor="text1" w:themeTint="BF"/>
          <w:position w:val="-5"/>
          <w:sz w:val="54"/>
          <w:szCs w:val="24"/>
          <w:lang w:eastAsia="sl-SI"/>
        </w:rPr>
      </w:pPr>
      <w:r w:rsidRPr="002E162B">
        <w:rPr>
          <w:rFonts w:eastAsia="Times New Roman" w:cs="Arial"/>
          <w:iCs/>
          <w:color w:val="2E287F" w:themeColor="text1" w:themeTint="BF"/>
          <w:position w:val="-5"/>
          <w:sz w:val="54"/>
          <w:szCs w:val="24"/>
          <w:lang w:eastAsia="sl-SI"/>
        </w:rPr>
        <w:t>Z</w:t>
      </w:r>
    </w:p>
    <w:p w14:paraId="299FA00C" w14:textId="180977CA"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 xml:space="preserve"> namenom spremljanja varnostnih razmer smo vsakodnevno spremljali informativne zapise dogodkov in pojavov v pregledovalniku DDOKC PU, kakor tudi objave v medijih. Prav tako smo izvajali periodične preglede dela za različna obdobja s podporo statističnih podatkov iz policijskih evidenc.</w:t>
      </w:r>
    </w:p>
    <w:p w14:paraId="6BCBBB68" w14:textId="77777777"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Na področju kriminalistično obveščevalne dejavnosti je bilo v letu 2023 napisanih nekoliko manj operativnih informacij v primerjavi z letom 2022. Največ operativnih informacij je bilo napisanih v zvezi s kaznivimi dejanji splošne kriminalitete in prepovedanih drog, kar predstavlja 65 % delež vseh napisanih operativnih informacij. Ocenjujemo, da je vsebinska kvaliteta operativnih informacij dobra, saj policisti in kriminalisti vedno več operativnih informacij uspejo nadgraditi s podajo kazenskih ovadb. Pridobljene so bile tudi kvalitetne informacije v zvezi z izvrševanjem kaznivih dejanj povezanih s tihotapljenjem tujcev čez državno mejo, kot tudi informacije v zvezi s posestjo prepovedanega orožja.</w:t>
      </w:r>
    </w:p>
    <w:p w14:paraId="01E176D4" w14:textId="65FFB3A2"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Na področju analitske dejavnosti je bilo v letu 2023 opravljenih in napisanih manj analitskih izdelkov kot preteklo leto in sicer iz vseh področij kriminalitete (splošna, organizirana, gospodarska). Tako so bili izdelani analitični izdelki za izvršena različna kazniva dejanja za območje celotne PU</w:t>
      </w:r>
      <w:r w:rsidR="00203CF8">
        <w:rPr>
          <w:rFonts w:eastAsia="Times New Roman" w:cs="Times New Roman"/>
          <w:iCs/>
          <w:szCs w:val="24"/>
          <w:lang w:eastAsia="sl-SI"/>
        </w:rPr>
        <w:t xml:space="preserve"> MS</w:t>
      </w:r>
      <w:r w:rsidRPr="00CB05BF">
        <w:rPr>
          <w:rFonts w:eastAsia="Times New Roman" w:cs="Times New Roman"/>
          <w:iCs/>
          <w:szCs w:val="24"/>
          <w:lang w:eastAsia="sl-SI"/>
        </w:rPr>
        <w:t xml:space="preserve">, analize kriminalnih aktivnosti posameznih storilcev kaznivih dejanj, analize izpisov telefonskega prometa, analiza preprodaje prepovedanih drog in analize transakcij na bančnih računih. Ne glede na dejstvo, da se je skupno zmanjšalo število analitskih izdelkov veseli dejstvo, da pa je vedno več zaprosil s strani policijskih postaj. </w:t>
      </w:r>
    </w:p>
    <w:p w14:paraId="419841D0" w14:textId="77777777" w:rsidR="004909BC"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Ocenjujemo, da je kvaliteta analitičnih izdelkov na visokem nivoju in je v dejansko pomoč preiskovalcem.</w:t>
      </w:r>
    </w:p>
    <w:p w14:paraId="09219525" w14:textId="77777777" w:rsidR="004909BC" w:rsidRDefault="004909BC" w:rsidP="004909BC"/>
    <w:p w14:paraId="686368FB" w14:textId="77777777" w:rsidR="004909BC" w:rsidRDefault="004909BC" w:rsidP="004909BC">
      <w:pPr>
        <w:pStyle w:val="Naslov2"/>
        <w:numPr>
          <w:ilvl w:val="1"/>
          <w:numId w:val="1"/>
        </w:numPr>
        <w:tabs>
          <w:tab w:val="num" w:pos="0"/>
          <w:tab w:val="left" w:pos="1134"/>
        </w:tabs>
      </w:pPr>
      <w:bookmarkStart w:id="15" w:name="_Toc126222037"/>
      <w:r>
        <w:t xml:space="preserve">      </w:t>
      </w:r>
      <w:bookmarkStart w:id="16" w:name="_Toc162439904"/>
      <w:r w:rsidRPr="00470199">
        <w:t>Nadzorna dejavnost</w:t>
      </w:r>
      <w:bookmarkEnd w:id="15"/>
      <w:bookmarkEnd w:id="16"/>
    </w:p>
    <w:p w14:paraId="022F350D" w14:textId="1D1E98C3" w:rsidR="002E162B" w:rsidRPr="002E162B" w:rsidRDefault="002E162B" w:rsidP="002E162B">
      <w:pPr>
        <w:keepNext/>
        <w:framePr w:dropCap="drop" w:lines="2" w:wrap="around" w:vAnchor="text" w:hAnchor="text"/>
        <w:spacing w:line="459" w:lineRule="exact"/>
        <w:textAlignment w:val="baseline"/>
        <w:rPr>
          <w:rFonts w:eastAsia="Times New Roman" w:cs="Arial"/>
          <w:iCs/>
          <w:color w:val="2E287F" w:themeColor="text1" w:themeTint="BF"/>
          <w:position w:val="-5"/>
          <w:sz w:val="54"/>
          <w:szCs w:val="24"/>
          <w:lang w:eastAsia="sl-SI"/>
        </w:rPr>
      </w:pPr>
      <w:r w:rsidRPr="002E162B">
        <w:rPr>
          <w:rFonts w:eastAsia="Times New Roman" w:cs="Arial"/>
          <w:iCs/>
          <w:color w:val="2E287F" w:themeColor="text1" w:themeTint="BF"/>
          <w:position w:val="-5"/>
          <w:sz w:val="54"/>
          <w:szCs w:val="24"/>
          <w:lang w:eastAsia="sl-SI"/>
        </w:rPr>
        <w:t>V</w:t>
      </w:r>
    </w:p>
    <w:p w14:paraId="48BF5C65" w14:textId="27EA3E2B"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 xml:space="preserve"> skladu s Pravili za izvajanje nadzorov v policiji so za nadzor pooblaščeni delavci PU</w:t>
      </w:r>
      <w:r w:rsidR="00056545">
        <w:rPr>
          <w:rFonts w:eastAsia="Times New Roman" w:cs="Times New Roman"/>
          <w:iCs/>
          <w:szCs w:val="24"/>
          <w:lang w:eastAsia="sl-SI"/>
        </w:rPr>
        <w:t xml:space="preserve"> MS</w:t>
      </w:r>
      <w:r w:rsidRPr="00CB05BF">
        <w:rPr>
          <w:rFonts w:eastAsia="Times New Roman" w:cs="Times New Roman"/>
          <w:iCs/>
          <w:szCs w:val="24"/>
          <w:lang w:eastAsia="sl-SI"/>
        </w:rPr>
        <w:t xml:space="preserve"> izvedli splošni nadzor na PP Gornji Petrovci. Ocena nadzora je bila, da je delo v enoti potekalo skladno s predpisi, strokovno in učinkovito, kljub ugotovljenim pomanjkljivostim na nekaterih delovnih področjih. Zaradi ugotovljenih manjših nepravilnostih se nadzorniki niso odločili za ponovni nadzor. Administrativne in organizacijske nepravilnosti ali pomanjkljivosti je enota odpravila že ob izvajanju nadzora, za ostalo pa so izdelali načrt realizacije predlaganih ukrepov za odpravo nepravilnosti in pomanjkljivosti ter tako sistematično pristopili k njihovi odpravi. Najpogostejše napake so bile povezane z nedoslednim upoštevanjem pravil ali usmeritev s posameznega delovnega področja, vendar ugotovljene napake niso bistveno vplivale na strokovnost ali zakonitost postopkov.</w:t>
      </w:r>
    </w:p>
    <w:p w14:paraId="70486827" w14:textId="34107C2A" w:rsidR="00ED02D4"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V letu 2023 so za nadzor pooblaščeni delavci izvedli 36 (44) strokovnih nadzorov. Ugotovitve nadzorov so pokazale, da je kakovost policijskega dela na PE dobra. Kot nepravilnosti in pomanjkljivosti pri nadzorih dela PE je bilo ugotovljeno predvsem nedosledno izvajanje različnih navodil in usmeritev za delo. PU</w:t>
      </w:r>
      <w:r w:rsidR="00203CF8">
        <w:rPr>
          <w:rFonts w:eastAsia="Times New Roman" w:cs="Times New Roman"/>
          <w:iCs/>
          <w:szCs w:val="24"/>
          <w:lang w:eastAsia="sl-SI"/>
        </w:rPr>
        <w:t xml:space="preserve"> MS</w:t>
      </w:r>
      <w:r w:rsidRPr="00CB05BF">
        <w:rPr>
          <w:rFonts w:eastAsia="Times New Roman" w:cs="Times New Roman"/>
          <w:iCs/>
          <w:szCs w:val="24"/>
          <w:lang w:eastAsia="sl-SI"/>
        </w:rPr>
        <w:t xml:space="preserve"> je namenjala veliko pozornosti izvajanju strokovnih pomoči, na tistih področjih dela, kjer se je na podlagi spremljanja problematike in operativnih analiz ugotavljalo, da je to smotrno in potrebno.</w:t>
      </w:r>
    </w:p>
    <w:p w14:paraId="24D09BBA" w14:textId="77777777" w:rsidR="004909BC" w:rsidRDefault="004909BC" w:rsidP="004909BC"/>
    <w:p w14:paraId="71F2F646" w14:textId="77777777" w:rsidR="004909BC" w:rsidRDefault="004909BC" w:rsidP="004909BC">
      <w:pPr>
        <w:pStyle w:val="Naslov2"/>
        <w:numPr>
          <w:ilvl w:val="1"/>
          <w:numId w:val="1"/>
        </w:numPr>
        <w:tabs>
          <w:tab w:val="num" w:pos="0"/>
          <w:tab w:val="left" w:pos="1134"/>
        </w:tabs>
      </w:pPr>
      <w:bookmarkStart w:id="17" w:name="_Toc126222038"/>
      <w:r>
        <w:t xml:space="preserve">      </w:t>
      </w:r>
      <w:bookmarkStart w:id="18" w:name="_Toc162439905"/>
      <w:r>
        <w:t>Spremljanje izvajanja policijskih pooblastil in ogrožanja policistov</w:t>
      </w:r>
      <w:bookmarkEnd w:id="17"/>
      <w:bookmarkEnd w:id="18"/>
    </w:p>
    <w:p w14:paraId="53ED7E70" w14:textId="53C3E056" w:rsidR="002E162B" w:rsidRPr="002E162B" w:rsidRDefault="002E162B" w:rsidP="002E162B">
      <w:pPr>
        <w:keepNext/>
        <w:framePr w:dropCap="drop" w:lines="2" w:wrap="around" w:vAnchor="text" w:hAnchor="text"/>
        <w:spacing w:line="459" w:lineRule="exact"/>
        <w:textAlignment w:val="baseline"/>
        <w:rPr>
          <w:rFonts w:eastAsia="Times New Roman" w:cs="Arial"/>
          <w:iCs/>
          <w:color w:val="2E287F" w:themeColor="text1" w:themeTint="BF"/>
          <w:position w:val="-5"/>
          <w:sz w:val="54"/>
          <w:szCs w:val="24"/>
          <w:lang w:eastAsia="sl-SI"/>
        </w:rPr>
      </w:pPr>
      <w:r w:rsidRPr="002E162B">
        <w:rPr>
          <w:rFonts w:eastAsia="Times New Roman" w:cs="Arial"/>
          <w:iCs/>
          <w:color w:val="2E287F" w:themeColor="text1" w:themeTint="BF"/>
          <w:position w:val="-5"/>
          <w:sz w:val="54"/>
          <w:szCs w:val="24"/>
          <w:lang w:eastAsia="sl-SI"/>
        </w:rPr>
        <w:t>P</w:t>
      </w:r>
    </w:p>
    <w:p w14:paraId="10DED51E" w14:textId="5C8E223A"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 xml:space="preserve">olicisti so pridržali, zadržali in privedli manj oseb kot leto poprej. Pri vseh postopkih pridržanih oseb je zaznati padec števila pridržanih oseb na podlagi ZNPPol, predvsem zaradi pridržanja oseb – tujcev do izročitve tujim varnostnim organom. V preteklem letu smo izvedli več ugotavljanj identitete kot samostojnih policijskih postopkov. V primerjavi z letom 2022 se je število dogodkov v katerih so bila uporabljena prisilna sredstva zmanjšalo. Policisti so v večini primerov kršitelje obvladali z najmilejšimi prisilnimi sredstvi – telesna sila, strokovni prijem in sredstvi za vezanje in vklepanje. Število napadov na policiste se je v zadnjih petih letih povečalo in je najvišje v pet letnem obdobju. Pri uporabi prisilnih sredstev so policisti spoštovali načela zakonitosti, sorazmernosti in strokovnosti. </w:t>
      </w:r>
    </w:p>
    <w:p w14:paraId="4FA292C6" w14:textId="1B400A7F" w:rsidR="004909BC"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Na področju obravnav ogroženih policistov je delovna skupina pristojna za spremljanje stanja, koordinacijo ukrepov varovanja in druge naloge povezane z varovanjem ogroženih uslužbencev policije na PU</w:t>
      </w:r>
      <w:r w:rsidR="00056545">
        <w:rPr>
          <w:rFonts w:eastAsia="Times New Roman" w:cs="Times New Roman"/>
          <w:iCs/>
          <w:szCs w:val="24"/>
          <w:lang w:eastAsia="sl-SI"/>
        </w:rPr>
        <w:t xml:space="preserve"> MS</w:t>
      </w:r>
      <w:r w:rsidRPr="00CB05BF">
        <w:rPr>
          <w:rFonts w:eastAsia="Times New Roman" w:cs="Times New Roman"/>
          <w:iCs/>
          <w:szCs w:val="24"/>
          <w:lang w:eastAsia="sl-SI"/>
        </w:rPr>
        <w:t xml:space="preserve"> imela 28 izvedenih aktivnosti. Pri tem sta bili iz leta 2022 v leto 2023 preneseni dve aktivni obravnavi (ena s srednjo in ena z nizko stopnjo ogroženosti). V letu 2023 je bilo na novo obravnavanih pet primerov ogroženosti policistov, in sicer štiri z nizko stopnjo ogroženosti in ena s srednjo stopnjo ogroženosti. Vsi na novo obravnavani primeri so bili zaključeni v letu 2023, tako, da je ostala samo še grožnja ocenjena s srednjo stopnjo ogroženosti, ki je aktivna od leta 2021.</w:t>
      </w:r>
    </w:p>
    <w:p w14:paraId="2AE59C95" w14:textId="77777777" w:rsidR="004909BC" w:rsidRPr="00BC644B" w:rsidRDefault="004909BC" w:rsidP="004909BC"/>
    <w:p w14:paraId="45B4D420" w14:textId="77777777" w:rsidR="004909BC" w:rsidRDefault="004909BC" w:rsidP="004909BC">
      <w:pPr>
        <w:pStyle w:val="Naslov2"/>
        <w:numPr>
          <w:ilvl w:val="1"/>
          <w:numId w:val="1"/>
        </w:numPr>
        <w:tabs>
          <w:tab w:val="num" w:pos="0"/>
          <w:tab w:val="left" w:pos="1134"/>
        </w:tabs>
      </w:pPr>
      <w:bookmarkStart w:id="19" w:name="_Toc126222039"/>
      <w:r>
        <w:t xml:space="preserve">      </w:t>
      </w:r>
      <w:bookmarkStart w:id="20" w:name="_Toc162439906"/>
      <w:r>
        <w:t>Reševanje pritožb</w:t>
      </w:r>
      <w:bookmarkEnd w:id="19"/>
      <w:bookmarkEnd w:id="20"/>
    </w:p>
    <w:p w14:paraId="6340914A" w14:textId="0C89C33E" w:rsidR="002E162B" w:rsidRPr="002E162B" w:rsidRDefault="002E162B" w:rsidP="002E162B">
      <w:pPr>
        <w:keepNext/>
        <w:framePr w:dropCap="drop" w:lines="2" w:wrap="around" w:vAnchor="text" w:hAnchor="text"/>
        <w:spacing w:line="459" w:lineRule="exact"/>
        <w:textAlignment w:val="baseline"/>
        <w:rPr>
          <w:rFonts w:eastAsia="Times New Roman" w:cs="Arial"/>
          <w:iCs/>
          <w:color w:val="2E287F" w:themeColor="text1" w:themeTint="BF"/>
          <w:position w:val="-4"/>
          <w:sz w:val="43"/>
          <w:szCs w:val="24"/>
          <w:lang w:eastAsia="sl-SI"/>
        </w:rPr>
      </w:pPr>
      <w:r w:rsidRPr="002E162B">
        <w:rPr>
          <w:rFonts w:eastAsia="Times New Roman" w:cs="Arial"/>
          <w:iCs/>
          <w:color w:val="2E287F" w:themeColor="text1" w:themeTint="BF"/>
          <w:position w:val="-4"/>
          <w:sz w:val="43"/>
          <w:szCs w:val="24"/>
          <w:lang w:eastAsia="sl-SI"/>
        </w:rPr>
        <w:t>Š</w:t>
      </w:r>
    </w:p>
    <w:p w14:paraId="453A9ADA" w14:textId="3071A263" w:rsidR="004909BC"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tevilo pritožb na postopke policistov na območju PU</w:t>
      </w:r>
      <w:r w:rsidR="00056545">
        <w:rPr>
          <w:rFonts w:eastAsia="Times New Roman" w:cs="Times New Roman"/>
          <w:iCs/>
          <w:szCs w:val="24"/>
          <w:lang w:eastAsia="sl-SI"/>
        </w:rPr>
        <w:t xml:space="preserve"> MS</w:t>
      </w:r>
      <w:r w:rsidRPr="00CB05BF">
        <w:rPr>
          <w:rFonts w:eastAsia="Times New Roman" w:cs="Times New Roman"/>
          <w:iCs/>
          <w:szCs w:val="24"/>
          <w:lang w:eastAsia="sl-SI"/>
        </w:rPr>
        <w:t xml:space="preserve"> se je</w:t>
      </w:r>
      <w:r w:rsidR="00056545">
        <w:rPr>
          <w:rFonts w:eastAsia="Times New Roman" w:cs="Times New Roman"/>
          <w:iCs/>
          <w:szCs w:val="24"/>
          <w:lang w:eastAsia="sl-SI"/>
        </w:rPr>
        <w:t xml:space="preserve"> </w:t>
      </w:r>
      <w:r w:rsidRPr="00CB05BF">
        <w:rPr>
          <w:rFonts w:eastAsia="Times New Roman" w:cs="Times New Roman"/>
          <w:iCs/>
          <w:szCs w:val="24"/>
          <w:lang w:eastAsia="sl-SI"/>
        </w:rPr>
        <w:t>glede na petletni trend</w:t>
      </w:r>
      <w:r w:rsidR="00056545">
        <w:rPr>
          <w:rFonts w:eastAsia="Times New Roman" w:cs="Times New Roman"/>
          <w:iCs/>
          <w:szCs w:val="24"/>
          <w:lang w:eastAsia="sl-SI"/>
        </w:rPr>
        <w:t xml:space="preserve"> </w:t>
      </w:r>
      <w:r w:rsidRPr="00CB05BF">
        <w:rPr>
          <w:rFonts w:eastAsia="Times New Roman" w:cs="Times New Roman"/>
          <w:iCs/>
          <w:szCs w:val="24"/>
          <w:lang w:eastAsia="sl-SI"/>
        </w:rPr>
        <w:t xml:space="preserve">nekoliko zmanjšalo. Rešenih je bilo 22 pritožb, 15 jih je bilo zaključenih brez obravnave, 3 pritožbe so bile v reševanju v pomiritvenem postopku, 4 pritožbe pa so se reševale na senatu od tega 2 pritožbi neposredno na senatu in 2 pritožbi po neuspešno zaključenem pomiritvenem postopku. Od tega je bila 1 pritožba delno utemeljena vendar je to pritožba, ki je bila podana v letu 2022. Glede na področje dela je bilo največ pritožb podanih na področju cestnega prometa, </w:t>
      </w:r>
      <w:r w:rsidRPr="00CB05BF">
        <w:rPr>
          <w:rFonts w:eastAsia="Times New Roman" w:cs="Times New Roman"/>
          <w:iCs/>
          <w:szCs w:val="24"/>
          <w:lang w:eastAsia="sl-SI"/>
        </w:rPr>
        <w:lastRenderedPageBreak/>
        <w:t xml:space="preserve">sledi področje javnega reda in miru. Največ pritožbenih razlogov je bilo zaradi uporabe pooblastil, sledi neprimerna komunikacija in </w:t>
      </w:r>
      <w:proofErr w:type="spellStart"/>
      <w:r w:rsidRPr="00CB05BF">
        <w:rPr>
          <w:rFonts w:eastAsia="Times New Roman" w:cs="Times New Roman"/>
          <w:iCs/>
          <w:szCs w:val="24"/>
          <w:lang w:eastAsia="sl-SI"/>
        </w:rPr>
        <w:t>neukrepanje</w:t>
      </w:r>
      <w:proofErr w:type="spellEnd"/>
      <w:r w:rsidRPr="00CB05BF">
        <w:rPr>
          <w:rFonts w:eastAsia="Times New Roman" w:cs="Times New Roman"/>
          <w:iCs/>
          <w:szCs w:val="24"/>
          <w:lang w:eastAsia="sl-SI"/>
        </w:rPr>
        <w:t>.</w:t>
      </w:r>
    </w:p>
    <w:p w14:paraId="7453851E" w14:textId="77777777" w:rsidR="004909BC" w:rsidRPr="00BC644B" w:rsidRDefault="004909BC" w:rsidP="004909BC"/>
    <w:p w14:paraId="4326CDA1" w14:textId="77777777" w:rsidR="004909BC" w:rsidRDefault="004909BC" w:rsidP="004909BC">
      <w:pPr>
        <w:pStyle w:val="Naslov2"/>
        <w:numPr>
          <w:ilvl w:val="1"/>
          <w:numId w:val="1"/>
        </w:numPr>
        <w:tabs>
          <w:tab w:val="num" w:pos="0"/>
          <w:tab w:val="left" w:pos="1134"/>
        </w:tabs>
      </w:pPr>
      <w:bookmarkStart w:id="21" w:name="_Toc126222040"/>
      <w:r>
        <w:t xml:space="preserve">      </w:t>
      </w:r>
      <w:bookmarkStart w:id="22" w:name="_Toc162439907"/>
      <w:r>
        <w:t>Notranje preiskave</w:t>
      </w:r>
      <w:bookmarkEnd w:id="21"/>
      <w:bookmarkEnd w:id="22"/>
      <w:r>
        <w:t xml:space="preserve"> </w:t>
      </w:r>
    </w:p>
    <w:p w14:paraId="713487DF" w14:textId="3FCC3C12" w:rsidR="002E162B" w:rsidRPr="002E162B" w:rsidRDefault="002E162B" w:rsidP="002E162B">
      <w:pPr>
        <w:keepNext/>
        <w:framePr w:dropCap="drop" w:lines="2" w:wrap="around" w:vAnchor="text" w:hAnchor="text"/>
        <w:spacing w:line="459" w:lineRule="exact"/>
        <w:textAlignment w:val="baseline"/>
        <w:rPr>
          <w:rFonts w:eastAsia="Times New Roman" w:cs="Arial"/>
          <w:iCs/>
          <w:color w:val="2E287F" w:themeColor="text1" w:themeTint="BF"/>
          <w:position w:val="-5"/>
          <w:sz w:val="54"/>
          <w:szCs w:val="24"/>
          <w:lang w:eastAsia="sl-SI"/>
        </w:rPr>
      </w:pPr>
      <w:r w:rsidRPr="002E162B">
        <w:rPr>
          <w:rFonts w:eastAsia="Times New Roman" w:cs="Arial"/>
          <w:iCs/>
          <w:color w:val="2E287F" w:themeColor="text1" w:themeTint="BF"/>
          <w:position w:val="-5"/>
          <w:sz w:val="54"/>
          <w:szCs w:val="24"/>
          <w:lang w:eastAsia="sl-SI"/>
        </w:rPr>
        <w:t>V</w:t>
      </w:r>
    </w:p>
    <w:p w14:paraId="42AB6B89" w14:textId="30819E58" w:rsidR="004909BC"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 xml:space="preserve"> letu 2023 je PU</w:t>
      </w:r>
      <w:r w:rsidR="00056545">
        <w:rPr>
          <w:rFonts w:eastAsia="Times New Roman" w:cs="Times New Roman"/>
          <w:iCs/>
          <w:szCs w:val="24"/>
          <w:lang w:eastAsia="sl-SI"/>
        </w:rPr>
        <w:t xml:space="preserve"> MS</w:t>
      </w:r>
      <w:r w:rsidRPr="00CB05BF">
        <w:rPr>
          <w:rFonts w:eastAsia="Times New Roman" w:cs="Times New Roman"/>
          <w:iCs/>
          <w:szCs w:val="24"/>
          <w:lang w:eastAsia="sl-SI"/>
        </w:rPr>
        <w:t xml:space="preserve"> obravnavala 9 kaznivih dejanj, ki jih je bilo osumljenih 9 policistov (uradnih oseb). V večini primerov PO SDT ni ugotovilo razlogov za sum, da je bilo prijavljeno kaznivo dejanje, ki se preganja po uradni dolžnosti. Nekaj zadev še ni zaključenih. V letu 2023 smo podali predlog za izredno odpoved pogodbe o zaposlitvi za enega javnega uslužbenca. Dvema uslužbencema policije je bilo zaradi kršitev obveznosti iz delovnega razmerja izdano pisno opozorilo pred redno odpovedjo pogodbe o zaposlitvi (1 x policist, 1x uslužbenec policije).</w:t>
      </w:r>
    </w:p>
    <w:p w14:paraId="45493CA3" w14:textId="77777777" w:rsidR="004909BC" w:rsidRPr="00BC644B" w:rsidRDefault="004909BC" w:rsidP="004909BC"/>
    <w:p w14:paraId="25A81933" w14:textId="77777777" w:rsidR="004909BC" w:rsidRDefault="004909BC" w:rsidP="004909BC">
      <w:pPr>
        <w:pStyle w:val="Naslov2"/>
        <w:numPr>
          <w:ilvl w:val="1"/>
          <w:numId w:val="1"/>
        </w:numPr>
        <w:tabs>
          <w:tab w:val="num" w:pos="0"/>
          <w:tab w:val="left" w:pos="1134"/>
        </w:tabs>
      </w:pPr>
      <w:bookmarkStart w:id="23" w:name="_Toc126222041"/>
      <w:r>
        <w:t xml:space="preserve">      </w:t>
      </w:r>
      <w:bookmarkStart w:id="24" w:name="_Toc162439908"/>
      <w:r>
        <w:t>Informacijska in telekomunikacijska dejavnost</w:t>
      </w:r>
      <w:bookmarkEnd w:id="23"/>
      <w:bookmarkEnd w:id="24"/>
    </w:p>
    <w:p w14:paraId="03470D2F" w14:textId="57E1CEF1" w:rsidR="002E162B" w:rsidRPr="002E162B" w:rsidRDefault="002E162B" w:rsidP="002E162B">
      <w:pPr>
        <w:keepNext/>
        <w:framePr w:dropCap="drop" w:lines="2" w:wrap="around" w:vAnchor="text" w:hAnchor="text"/>
        <w:spacing w:line="459" w:lineRule="exact"/>
        <w:textAlignment w:val="baseline"/>
        <w:rPr>
          <w:rFonts w:eastAsia="Times New Roman" w:cs="Arial"/>
          <w:iCs/>
          <w:color w:val="2E287F" w:themeColor="text1" w:themeTint="BF"/>
          <w:position w:val="-5"/>
          <w:sz w:val="54"/>
          <w:szCs w:val="24"/>
          <w:lang w:eastAsia="sl-SI"/>
        </w:rPr>
      </w:pPr>
      <w:r w:rsidRPr="002E162B">
        <w:rPr>
          <w:rFonts w:eastAsia="Times New Roman" w:cs="Arial"/>
          <w:iCs/>
          <w:color w:val="2E287F" w:themeColor="text1" w:themeTint="BF"/>
          <w:position w:val="-5"/>
          <w:sz w:val="54"/>
          <w:szCs w:val="24"/>
          <w:lang w:eastAsia="sl-SI"/>
        </w:rPr>
        <w:t>V</w:t>
      </w:r>
    </w:p>
    <w:p w14:paraId="3CDB8727" w14:textId="1A0F4BF6"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 xml:space="preserve"> januarju 2023 je bila izvedena selitev PPIU M. Sobota iz objekta v Dolgi vasi, v objekt v Petišovcih. Pri tem je bilo prerazporejeno 5 delovnih postaj nekdanje PMP Petišovci na več drugih PP. Prav tako je bila odstranjena vsa informacijska oprema na objektih nekdanjih mejnih prehodov Gibina,  MPOP Hotiza in ŽMP Lendava. Iz Razkrižja je bil odstranjen video nadzorni center za varovanje državne meje in oprema preseljena v Petišovce.</w:t>
      </w:r>
    </w:p>
    <w:p w14:paraId="4CDCC3E6" w14:textId="77777777"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 xml:space="preserve">V mesecu aprilu so bile vzpostavljene tri kontrolni točke za izvajanje mejne kontrole ob vstopu v R Slovenijo in sicer na avtocestnem počivališču v Pincah, na nekdanjem mejnem prehodu Dolga vas in Petišovci. Za potrebe kontrolnih točk so bile vzpostavljene podatkovne povezave in nameščene 3 delovne postaje s pripadajočo opremo za mejno kontrolo. </w:t>
      </w:r>
    </w:p>
    <w:p w14:paraId="4C543B80" w14:textId="77777777"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 xml:space="preserve">Maja je bil v Petišovcih zgrajen protivlomni sistem za potrebe PPIU M. Sobota. </w:t>
      </w:r>
    </w:p>
    <w:p w14:paraId="567B7B62" w14:textId="536B5F9A"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 xml:space="preserve">Decembra je potekala selitev informacijske opreme in telekomunikacijske opreme, 9 delovnih postaj in </w:t>
      </w:r>
      <w:proofErr w:type="spellStart"/>
      <w:r w:rsidRPr="00CB05BF">
        <w:rPr>
          <w:rFonts w:eastAsia="Times New Roman" w:cs="Times New Roman"/>
          <w:iCs/>
          <w:szCs w:val="24"/>
          <w:lang w:eastAsia="sl-SI"/>
        </w:rPr>
        <w:t>multifunkcijska</w:t>
      </w:r>
      <w:proofErr w:type="spellEnd"/>
      <w:r w:rsidRPr="00CB05BF">
        <w:rPr>
          <w:rFonts w:eastAsia="Times New Roman" w:cs="Times New Roman"/>
          <w:iCs/>
          <w:szCs w:val="24"/>
          <w:lang w:eastAsia="sl-SI"/>
        </w:rPr>
        <w:t xml:space="preserve"> naprava, 9 SIP telefonskih aparatov, za OKT SKP PU M</w:t>
      </w:r>
      <w:r w:rsidR="00203CF8">
        <w:rPr>
          <w:rFonts w:eastAsia="Times New Roman" w:cs="Times New Roman"/>
          <w:iCs/>
          <w:szCs w:val="24"/>
          <w:lang w:eastAsia="sl-SI"/>
        </w:rPr>
        <w:t xml:space="preserve">S </w:t>
      </w:r>
      <w:r w:rsidRPr="00CB05BF">
        <w:rPr>
          <w:rFonts w:eastAsia="Times New Roman" w:cs="Times New Roman"/>
          <w:iCs/>
          <w:szCs w:val="24"/>
          <w:lang w:eastAsia="sl-SI"/>
        </w:rPr>
        <w:t xml:space="preserve">v objekt v Dolgi vasi. </w:t>
      </w:r>
    </w:p>
    <w:p w14:paraId="5A394F4B" w14:textId="77777777" w:rsidR="004909BC"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V letu 2023 so bila opravljena 4 snemanja kršitev javnega reda na prireditvah (nogometne tekme NŠ Mura). Izvedeno je bilo 6 kalibracij alkotestov. Zamenjano je bilo 30 starejših delovnih postaj z novejšimi, 12 prenosnih računalnikov in 3 strežniki.</w:t>
      </w:r>
    </w:p>
    <w:p w14:paraId="63A3D147" w14:textId="77777777" w:rsidR="004909BC" w:rsidRPr="00114063" w:rsidRDefault="004909BC" w:rsidP="004909BC">
      <w:pPr>
        <w:rPr>
          <w:rFonts w:cs="Arial"/>
        </w:rPr>
      </w:pPr>
    </w:p>
    <w:p w14:paraId="1EA07340" w14:textId="77777777" w:rsidR="004909BC" w:rsidRDefault="004909BC" w:rsidP="004909BC">
      <w:pPr>
        <w:pStyle w:val="Naslov2"/>
        <w:numPr>
          <w:ilvl w:val="1"/>
          <w:numId w:val="1"/>
        </w:numPr>
        <w:tabs>
          <w:tab w:val="num" w:pos="0"/>
          <w:tab w:val="left" w:pos="1134"/>
        </w:tabs>
      </w:pPr>
      <w:bookmarkStart w:id="25" w:name="_Toc126222042"/>
      <w:bookmarkStart w:id="26" w:name="_Toc162439909"/>
      <w:r>
        <w:t>Kadrovske in organizacijske zadeve</w:t>
      </w:r>
      <w:bookmarkEnd w:id="25"/>
      <w:bookmarkEnd w:id="26"/>
    </w:p>
    <w:p w14:paraId="097D366E" w14:textId="64DD2F82" w:rsidR="002E162B" w:rsidRPr="002E162B" w:rsidRDefault="002E162B" w:rsidP="002E162B">
      <w:pPr>
        <w:keepNext/>
        <w:framePr w:dropCap="drop" w:lines="2" w:wrap="around" w:vAnchor="text" w:hAnchor="text"/>
        <w:spacing w:line="459" w:lineRule="exact"/>
        <w:textAlignment w:val="baseline"/>
        <w:rPr>
          <w:rFonts w:eastAsia="Times New Roman" w:cs="Arial"/>
          <w:iCs/>
          <w:color w:val="2E287F" w:themeColor="text1" w:themeTint="BF"/>
          <w:position w:val="-5"/>
          <w:sz w:val="54"/>
          <w:szCs w:val="24"/>
          <w:lang w:eastAsia="sl-SI"/>
        </w:rPr>
      </w:pPr>
      <w:r w:rsidRPr="002E162B">
        <w:rPr>
          <w:rFonts w:eastAsia="Times New Roman" w:cs="Arial"/>
          <w:iCs/>
          <w:color w:val="2E287F" w:themeColor="text1" w:themeTint="BF"/>
          <w:position w:val="-5"/>
          <w:sz w:val="54"/>
          <w:szCs w:val="24"/>
          <w:lang w:eastAsia="sl-SI"/>
        </w:rPr>
        <w:t>N</w:t>
      </w:r>
    </w:p>
    <w:p w14:paraId="0C722BA8" w14:textId="7F546CC1" w:rsidR="000461E9" w:rsidRPr="00CB05BF" w:rsidRDefault="000461E9"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 xml:space="preserve">a dan 31. 12. 2023 je bilo sistemiziranih 584 (653) delovnih mest, od tega je bilo zasedenih 492 (510) vseh delovnih mest ali 84 % (78 %). Vseh sistemiziranih uradniških delovnih mest je bilo 481 (550) in 103 (103) sistemiziranih strokovno tehničnih delovnih mest. </w:t>
      </w:r>
    </w:p>
    <w:p w14:paraId="13017180" w14:textId="77777777" w:rsidR="004909BC" w:rsidRPr="00CB05BF" w:rsidRDefault="000461E9"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Delovno razmerje je prenehalo 28 (9) javnim uslužbencem. Od tega je bilo 23 (2) upokojitev,  1 (1) sporazumna prekinitev delovnega razmerja, 0 (2) prenehanj delovnega razmerja zaradi izredne odpovedi, 4 (4) javni uslužbenci pa so bili premeščeni na druge PU in NOE GPU.  Novih zaposlitev je bilo 10 (8) in sicer 5 (6) javnih uslužbencev je bilo premeščenih iz drugih PU in NOE GPU, 5 (2) javnih uslužbencev pa je bilo zaposlenih na novo.</w:t>
      </w:r>
    </w:p>
    <w:p w14:paraId="396BE815" w14:textId="77777777" w:rsidR="004909BC" w:rsidRPr="00CB05BF" w:rsidRDefault="004909BC" w:rsidP="00CB05BF">
      <w:pPr>
        <w:spacing w:after="120" w:line="240" w:lineRule="auto"/>
        <w:rPr>
          <w:rFonts w:eastAsia="Times New Roman" w:cs="Times New Roman"/>
          <w:iCs/>
          <w:szCs w:val="24"/>
          <w:lang w:eastAsia="sl-SI"/>
        </w:rPr>
      </w:pPr>
    </w:p>
    <w:p w14:paraId="7BB34A63" w14:textId="77777777" w:rsidR="004909BC" w:rsidRDefault="004909BC" w:rsidP="004909BC">
      <w:pPr>
        <w:pStyle w:val="Naslov2"/>
        <w:numPr>
          <w:ilvl w:val="1"/>
          <w:numId w:val="1"/>
        </w:numPr>
        <w:tabs>
          <w:tab w:val="num" w:pos="0"/>
          <w:tab w:val="left" w:pos="1134"/>
        </w:tabs>
      </w:pPr>
      <w:bookmarkStart w:id="27" w:name="_Toc126222043"/>
      <w:bookmarkStart w:id="28" w:name="_Toc162439910"/>
      <w:r>
        <w:t>Izobraževanje, izpopolnjevanje in usposabljanje</w:t>
      </w:r>
      <w:bookmarkEnd w:id="27"/>
      <w:bookmarkEnd w:id="28"/>
    </w:p>
    <w:p w14:paraId="7A2E5D6E" w14:textId="77BCAD35" w:rsidR="002E162B" w:rsidRPr="002E162B" w:rsidRDefault="002E162B" w:rsidP="002E162B">
      <w:pPr>
        <w:keepNext/>
        <w:framePr w:dropCap="drop" w:lines="2" w:wrap="around" w:vAnchor="text" w:hAnchor="text"/>
        <w:spacing w:line="459" w:lineRule="exact"/>
        <w:textAlignment w:val="baseline"/>
        <w:rPr>
          <w:rFonts w:eastAsia="Times New Roman" w:cs="Arial"/>
          <w:iCs/>
          <w:color w:val="2E287F" w:themeColor="text1" w:themeTint="BF"/>
          <w:position w:val="-5"/>
          <w:sz w:val="54"/>
          <w:szCs w:val="24"/>
          <w:lang w:eastAsia="sl-SI"/>
        </w:rPr>
      </w:pPr>
      <w:r w:rsidRPr="002E162B">
        <w:rPr>
          <w:rFonts w:eastAsia="Times New Roman" w:cs="Arial"/>
          <w:iCs/>
          <w:color w:val="2E287F" w:themeColor="text1" w:themeTint="BF"/>
          <w:position w:val="-5"/>
          <w:sz w:val="54"/>
          <w:szCs w:val="24"/>
          <w:lang w:eastAsia="sl-SI"/>
        </w:rPr>
        <w:t>V</w:t>
      </w:r>
    </w:p>
    <w:p w14:paraId="2839B339" w14:textId="148A4323"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 xml:space="preserve"> letu 2023 </w:t>
      </w:r>
      <w:r w:rsidR="002E162B">
        <w:rPr>
          <w:rFonts w:eastAsia="Times New Roman" w:cs="Times New Roman"/>
          <w:iCs/>
          <w:szCs w:val="24"/>
          <w:lang w:eastAsia="sl-SI"/>
        </w:rPr>
        <w:t>je bil</w:t>
      </w:r>
      <w:r w:rsidRPr="00CB05BF">
        <w:rPr>
          <w:rFonts w:eastAsia="Times New Roman" w:cs="Times New Roman"/>
          <w:iCs/>
          <w:szCs w:val="24"/>
          <w:lang w:eastAsia="sl-SI"/>
        </w:rPr>
        <w:t xml:space="preserve"> na različne oblike usposabljanj </w:t>
      </w:r>
      <w:r w:rsidR="00213528" w:rsidRPr="00CB05BF">
        <w:rPr>
          <w:rFonts w:eastAsia="Times New Roman" w:cs="Times New Roman"/>
          <w:iCs/>
          <w:szCs w:val="24"/>
          <w:lang w:eastAsia="sl-SI"/>
        </w:rPr>
        <w:t>napote</w:t>
      </w:r>
      <w:r w:rsidR="00213528">
        <w:rPr>
          <w:rFonts w:eastAsia="Times New Roman" w:cs="Times New Roman"/>
          <w:iCs/>
          <w:szCs w:val="24"/>
          <w:lang w:eastAsia="sl-SI"/>
        </w:rPr>
        <w:t>nih</w:t>
      </w:r>
      <w:r w:rsidRPr="00CB05BF">
        <w:rPr>
          <w:rFonts w:eastAsia="Times New Roman" w:cs="Times New Roman"/>
          <w:iCs/>
          <w:szCs w:val="24"/>
          <w:lang w:eastAsia="sl-SI"/>
        </w:rPr>
        <w:t xml:space="preserve"> 2.926 (2.501) javnih uslužbencev. Skupnih oblik usposabljanj se je udeležilo 1.475 (1.459), lastnih oblik 1.317 (971), individualnih oblik 8 (20), športnih tekmovanj 61 ter ostalih usposabljanj 65 (51) uslužbencev.</w:t>
      </w:r>
    </w:p>
    <w:p w14:paraId="489D63E7" w14:textId="1F791212"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 xml:space="preserve">Na podlagi letnih odločb PA </w:t>
      </w:r>
      <w:r w:rsidR="002E162B">
        <w:rPr>
          <w:rFonts w:eastAsia="Times New Roman" w:cs="Times New Roman"/>
          <w:iCs/>
          <w:szCs w:val="24"/>
          <w:lang w:eastAsia="sl-SI"/>
        </w:rPr>
        <w:t>je</w:t>
      </w:r>
      <w:r w:rsidRPr="00CB05BF">
        <w:rPr>
          <w:rFonts w:eastAsia="Times New Roman" w:cs="Times New Roman"/>
          <w:iCs/>
          <w:szCs w:val="24"/>
          <w:lang w:eastAsia="sl-SI"/>
        </w:rPr>
        <w:t xml:space="preserve"> PU</w:t>
      </w:r>
      <w:r w:rsidR="00BA3EE3">
        <w:rPr>
          <w:rFonts w:eastAsia="Times New Roman" w:cs="Times New Roman"/>
          <w:iCs/>
          <w:szCs w:val="24"/>
          <w:lang w:eastAsia="sl-SI"/>
        </w:rPr>
        <w:t xml:space="preserve"> </w:t>
      </w:r>
      <w:r w:rsidR="00213528">
        <w:rPr>
          <w:rFonts w:eastAsia="Times New Roman" w:cs="Times New Roman"/>
          <w:iCs/>
          <w:szCs w:val="24"/>
          <w:lang w:eastAsia="sl-SI"/>
        </w:rPr>
        <w:t>MS</w:t>
      </w:r>
      <w:r w:rsidRPr="00CB05BF">
        <w:rPr>
          <w:rFonts w:eastAsia="Times New Roman" w:cs="Times New Roman"/>
          <w:iCs/>
          <w:szCs w:val="24"/>
          <w:lang w:eastAsia="sl-SI"/>
        </w:rPr>
        <w:t xml:space="preserve"> izvedl</w:t>
      </w:r>
      <w:r w:rsidR="002E162B">
        <w:rPr>
          <w:rFonts w:eastAsia="Times New Roman" w:cs="Times New Roman"/>
          <w:iCs/>
          <w:szCs w:val="24"/>
          <w:lang w:eastAsia="sl-SI"/>
        </w:rPr>
        <w:t>a</w:t>
      </w:r>
      <w:r w:rsidRPr="00CB05BF">
        <w:rPr>
          <w:rFonts w:eastAsia="Times New Roman" w:cs="Times New Roman"/>
          <w:iCs/>
          <w:szCs w:val="24"/>
          <w:lang w:eastAsia="sl-SI"/>
        </w:rPr>
        <w:t xml:space="preserve"> naslednja lastna usposabljanja: Usposabljanje za uporabo merilnikov hitrosti (51 udeležencev), </w:t>
      </w:r>
      <w:proofErr w:type="spellStart"/>
      <w:r w:rsidRPr="00CB05BF">
        <w:rPr>
          <w:rFonts w:eastAsia="Times New Roman" w:cs="Times New Roman"/>
          <w:iCs/>
          <w:szCs w:val="24"/>
          <w:lang w:eastAsia="sl-SI"/>
        </w:rPr>
        <w:t>Proavto</w:t>
      </w:r>
      <w:proofErr w:type="spellEnd"/>
      <w:r w:rsidRPr="00CB05BF">
        <w:rPr>
          <w:rFonts w:eastAsia="Times New Roman" w:cs="Times New Roman"/>
          <w:iCs/>
          <w:szCs w:val="24"/>
          <w:lang w:eastAsia="sl-SI"/>
        </w:rPr>
        <w:t xml:space="preserve"> 1 (222), </w:t>
      </w:r>
      <w:proofErr w:type="spellStart"/>
      <w:r w:rsidRPr="00CB05BF">
        <w:rPr>
          <w:rFonts w:eastAsia="Times New Roman" w:cs="Times New Roman"/>
          <w:iCs/>
          <w:szCs w:val="24"/>
          <w:lang w:eastAsia="sl-SI"/>
        </w:rPr>
        <w:t>Proglis</w:t>
      </w:r>
      <w:proofErr w:type="spellEnd"/>
      <w:r w:rsidRPr="00CB05BF">
        <w:rPr>
          <w:rFonts w:eastAsia="Times New Roman" w:cs="Times New Roman"/>
          <w:iCs/>
          <w:szCs w:val="24"/>
          <w:lang w:eastAsia="sl-SI"/>
        </w:rPr>
        <w:t xml:space="preserve"> 1 (222), Nasilje v družini (88) ter Varno delo na železniškem območju (30).</w:t>
      </w:r>
    </w:p>
    <w:p w14:paraId="590E78B9" w14:textId="77777777"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Šolanje na Višji policijski šoli je od leta 2013 do konca leta 2023 uspešno zaključilo 48 policistov, 13 pa jih je še na šolanju.</w:t>
      </w:r>
    </w:p>
    <w:p w14:paraId="1B3A28F3" w14:textId="3CECF7E8"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 xml:space="preserve">V letu 2023 je vadba praktičnega postopka in samoobrambe (PPSA) na potekala na podlagi izvedbenega načrta, ki ga je izdelala GPU. Poleg tem, ki so bile določene v izvedbenem načrtu so bile dodane tudi lastne teme, ki so bile izbirane glede na operativne potrebe in problematiko. </w:t>
      </w:r>
    </w:p>
    <w:p w14:paraId="2141C0A8" w14:textId="0FAA068D"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Vadbo praktičnega dela PPSA na PU</w:t>
      </w:r>
      <w:r w:rsidR="00056545">
        <w:rPr>
          <w:rFonts w:eastAsia="Times New Roman" w:cs="Times New Roman"/>
          <w:iCs/>
          <w:szCs w:val="24"/>
          <w:lang w:eastAsia="sl-SI"/>
        </w:rPr>
        <w:t xml:space="preserve"> MS</w:t>
      </w:r>
      <w:r w:rsidRPr="00CB05BF">
        <w:rPr>
          <w:rFonts w:eastAsia="Times New Roman" w:cs="Times New Roman"/>
          <w:iCs/>
          <w:szCs w:val="24"/>
          <w:lang w:eastAsia="sl-SI"/>
        </w:rPr>
        <w:t xml:space="preserve"> je organiziral, vodil in izvajal samostojni policijski inšpektor – inštruktor ob pomoči drugih izvajalcev. Teoretični del PPSA so izvajali pomočniki načelnikov in kriminalisti SKP.</w:t>
      </w:r>
    </w:p>
    <w:p w14:paraId="7288A05B" w14:textId="77777777"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 xml:space="preserve">Prav tako so se na strelišču v Mačkovcih izvedle vaje v streljanju l. Il. in III sklopa. </w:t>
      </w:r>
    </w:p>
    <w:p w14:paraId="7E7CAD27" w14:textId="77777777" w:rsidR="00CB05BF" w:rsidRPr="00CB05BF"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t xml:space="preserve">Vsi policisti, ki so se udeleževali vadbe v letu 2023 so bili uspešni in so dosegli določeno število ur za vadbo PPSA za leto 2023. </w:t>
      </w:r>
    </w:p>
    <w:p w14:paraId="100BB92B" w14:textId="7665B02C" w:rsidR="004909BC" w:rsidRDefault="00CB05BF" w:rsidP="00CB05BF">
      <w:pPr>
        <w:spacing w:after="120" w:line="240" w:lineRule="auto"/>
        <w:rPr>
          <w:rFonts w:eastAsia="Times New Roman" w:cs="Times New Roman"/>
          <w:iCs/>
          <w:szCs w:val="24"/>
          <w:lang w:eastAsia="sl-SI"/>
        </w:rPr>
      </w:pPr>
      <w:r w:rsidRPr="00CB05BF">
        <w:rPr>
          <w:rFonts w:eastAsia="Times New Roman" w:cs="Times New Roman"/>
          <w:iCs/>
          <w:szCs w:val="24"/>
          <w:lang w:eastAsia="sl-SI"/>
        </w:rPr>
        <w:lastRenderedPageBreak/>
        <w:t xml:space="preserve">V letu 2023 je bila izvedena vaja </w:t>
      </w:r>
      <w:proofErr w:type="spellStart"/>
      <w:r w:rsidRPr="00CB05BF">
        <w:rPr>
          <w:rFonts w:eastAsia="Times New Roman" w:cs="Times New Roman"/>
          <w:iCs/>
          <w:szCs w:val="24"/>
          <w:lang w:eastAsia="sl-SI"/>
        </w:rPr>
        <w:t>Amok</w:t>
      </w:r>
      <w:proofErr w:type="spellEnd"/>
      <w:r w:rsidRPr="00CB05BF">
        <w:rPr>
          <w:rFonts w:eastAsia="Times New Roman" w:cs="Times New Roman"/>
          <w:iCs/>
          <w:szCs w:val="24"/>
          <w:lang w:eastAsia="sl-SI"/>
        </w:rPr>
        <w:t xml:space="preserve"> na območju Srednje ekonomske šole v Murski Soboti, kjer so poleg policistov</w:t>
      </w:r>
      <w:r w:rsidR="00BA3EE3">
        <w:rPr>
          <w:rFonts w:eastAsia="Times New Roman" w:cs="Times New Roman"/>
          <w:iCs/>
          <w:szCs w:val="24"/>
          <w:lang w:eastAsia="sl-SI"/>
        </w:rPr>
        <w:t xml:space="preserve"> sodelovale</w:t>
      </w:r>
      <w:r w:rsidRPr="00CB05BF">
        <w:rPr>
          <w:rFonts w:eastAsia="Times New Roman" w:cs="Times New Roman"/>
          <w:iCs/>
          <w:szCs w:val="24"/>
          <w:lang w:eastAsia="sl-SI"/>
        </w:rPr>
        <w:t xml:space="preserve"> še ostale interventne službe (ZD Murska Sobota, PGD Murska Sobota, SB Murska Sobota, CSD Murska Sobota, ter Srednja ekonomska šola Murska Sobota).</w:t>
      </w:r>
    </w:p>
    <w:p w14:paraId="2CCB4DCF" w14:textId="77777777" w:rsidR="00CB05BF" w:rsidRPr="00CB05BF" w:rsidRDefault="00CB05BF" w:rsidP="00CB05BF">
      <w:pPr>
        <w:spacing w:after="120" w:line="240" w:lineRule="auto"/>
        <w:rPr>
          <w:rFonts w:eastAsia="Times New Roman" w:cs="Times New Roman"/>
          <w:iCs/>
          <w:szCs w:val="24"/>
          <w:lang w:eastAsia="sl-SI"/>
        </w:rPr>
      </w:pPr>
    </w:p>
    <w:p w14:paraId="0E74D7F7" w14:textId="77777777" w:rsidR="004909BC" w:rsidRDefault="004909BC" w:rsidP="004909BC">
      <w:pPr>
        <w:pStyle w:val="Naslov2"/>
        <w:numPr>
          <w:ilvl w:val="1"/>
          <w:numId w:val="1"/>
        </w:numPr>
        <w:tabs>
          <w:tab w:val="num" w:pos="0"/>
          <w:tab w:val="left" w:pos="1134"/>
        </w:tabs>
      </w:pPr>
      <w:bookmarkStart w:id="29" w:name="_Toc126222044"/>
      <w:bookmarkStart w:id="30" w:name="_Toc162439911"/>
      <w:r>
        <w:t>Finančno-materialne zadeve</w:t>
      </w:r>
      <w:bookmarkEnd w:id="29"/>
      <w:bookmarkEnd w:id="30"/>
    </w:p>
    <w:p w14:paraId="66BF3B04" w14:textId="64BF509B" w:rsidR="002E162B" w:rsidRPr="002E162B" w:rsidRDefault="002E162B" w:rsidP="002E162B">
      <w:pPr>
        <w:keepNext/>
        <w:framePr w:dropCap="drop" w:lines="2" w:wrap="around" w:vAnchor="text" w:hAnchor="text"/>
        <w:spacing w:line="459" w:lineRule="exact"/>
        <w:textAlignment w:val="baseline"/>
        <w:rPr>
          <w:rFonts w:eastAsia="Times New Roman" w:cs="Arial"/>
          <w:iCs/>
          <w:color w:val="2E287F" w:themeColor="text1" w:themeTint="BF"/>
          <w:position w:val="-5"/>
          <w:sz w:val="54"/>
          <w:szCs w:val="24"/>
          <w:lang w:eastAsia="sl-SI"/>
        </w:rPr>
      </w:pPr>
      <w:r w:rsidRPr="002E162B">
        <w:rPr>
          <w:rFonts w:eastAsia="Times New Roman" w:cs="Arial"/>
          <w:iCs/>
          <w:color w:val="2E287F" w:themeColor="text1" w:themeTint="BF"/>
          <w:position w:val="-5"/>
          <w:sz w:val="54"/>
          <w:szCs w:val="24"/>
          <w:lang w:eastAsia="sl-SI"/>
        </w:rPr>
        <w:t>Z</w:t>
      </w:r>
    </w:p>
    <w:p w14:paraId="5CF192D8" w14:textId="7F5194A7" w:rsidR="00BA3EE3" w:rsidRPr="00BA3EE3" w:rsidRDefault="00BA3EE3" w:rsidP="00BA3EE3">
      <w:pPr>
        <w:spacing w:after="120" w:line="240" w:lineRule="auto"/>
        <w:rPr>
          <w:rFonts w:eastAsia="Times New Roman" w:cs="Times New Roman"/>
          <w:iCs/>
          <w:szCs w:val="24"/>
          <w:lang w:eastAsia="sl-SI"/>
        </w:rPr>
      </w:pPr>
      <w:r w:rsidRPr="00BA3EE3">
        <w:rPr>
          <w:rFonts w:eastAsia="Times New Roman" w:cs="Times New Roman"/>
          <w:iCs/>
          <w:szCs w:val="24"/>
          <w:lang w:eastAsia="sl-SI"/>
        </w:rPr>
        <w:t xml:space="preserve"> internim finančnim načrtom je bilo na PU </w:t>
      </w:r>
      <w:r w:rsidR="00203CF8">
        <w:rPr>
          <w:rFonts w:eastAsia="Times New Roman" w:cs="Times New Roman"/>
          <w:iCs/>
          <w:szCs w:val="24"/>
          <w:lang w:eastAsia="sl-SI"/>
        </w:rPr>
        <w:t xml:space="preserve">MS </w:t>
      </w:r>
      <w:r w:rsidRPr="00BA3EE3">
        <w:rPr>
          <w:rFonts w:eastAsia="Times New Roman" w:cs="Times New Roman"/>
          <w:iCs/>
          <w:szCs w:val="24"/>
          <w:lang w:eastAsia="sl-SI"/>
        </w:rPr>
        <w:t xml:space="preserve">za kritje materialnih stroškov (proračunska postavka PP 5572 - redni materialni stroški) odobreno 1.015.400 (914.000). Dejanska poraba na tej postavki je bila  1.021.158,12 evrov (856.652,58). </w:t>
      </w:r>
    </w:p>
    <w:p w14:paraId="3A9B3E56" w14:textId="77777777" w:rsidR="00BA3EE3" w:rsidRPr="00BA3EE3" w:rsidRDefault="00BA3EE3" w:rsidP="00BA3EE3">
      <w:pPr>
        <w:spacing w:after="120" w:line="240" w:lineRule="auto"/>
        <w:rPr>
          <w:rFonts w:eastAsia="Times New Roman" w:cs="Times New Roman"/>
          <w:iCs/>
          <w:szCs w:val="24"/>
          <w:lang w:eastAsia="sl-SI"/>
        </w:rPr>
      </w:pPr>
      <w:r w:rsidRPr="00BA3EE3">
        <w:rPr>
          <w:rFonts w:eastAsia="Times New Roman" w:cs="Times New Roman"/>
          <w:iCs/>
          <w:szCs w:val="24"/>
          <w:lang w:eastAsia="sl-SI"/>
        </w:rPr>
        <w:t>Za kritje materialnih stroškov za mejne prehode na zunanji meji (proračunska postavka PP 5861) je bilo odobreno 38.100 evrov (66.100). Dejanska poraba je bila 23.390,85 EUR (63.797,08).</w:t>
      </w:r>
    </w:p>
    <w:p w14:paraId="70B34939" w14:textId="77777777" w:rsidR="00BA3EE3" w:rsidRPr="00BA3EE3" w:rsidRDefault="00BA3EE3" w:rsidP="00BA3EE3">
      <w:pPr>
        <w:spacing w:after="120" w:line="240" w:lineRule="auto"/>
        <w:rPr>
          <w:rFonts w:eastAsia="Times New Roman" w:cs="Times New Roman"/>
          <w:iCs/>
          <w:szCs w:val="24"/>
          <w:lang w:eastAsia="sl-SI"/>
        </w:rPr>
      </w:pPr>
      <w:r w:rsidRPr="00BA3EE3">
        <w:rPr>
          <w:rFonts w:eastAsia="Times New Roman" w:cs="Times New Roman"/>
          <w:iCs/>
          <w:szCs w:val="24"/>
          <w:lang w:eastAsia="sl-SI"/>
        </w:rPr>
        <w:t>Za izvajanje temeljne policijske dejavnosti je PU MS bilo na PP 1226 odobrenih 40.000 evrov (40.000), kjer smo porabili 63.695,40 evrov (46.964,13). Posebna sredstva za izvajanje kriminalistične dejavnosti na PP 1236 so nam bila odobrena v višini 14.000,00 evrov (13.500), kjer pa je poraba znašala 7,259,61 evrov (4.799,24). Z dejavnostjo kuhinje smo dosegli realizacijo prihodkov v višini 41.122,46 evrov (26.202,10).</w:t>
      </w:r>
    </w:p>
    <w:p w14:paraId="290D03B3" w14:textId="77777777" w:rsidR="00BA3EE3" w:rsidRPr="00BA3EE3" w:rsidRDefault="00BA3EE3" w:rsidP="00BA3EE3">
      <w:pPr>
        <w:spacing w:after="120" w:line="240" w:lineRule="auto"/>
        <w:rPr>
          <w:rFonts w:eastAsia="Times New Roman" w:cs="Times New Roman"/>
          <w:iCs/>
          <w:szCs w:val="24"/>
          <w:lang w:eastAsia="sl-SI"/>
        </w:rPr>
      </w:pPr>
      <w:r w:rsidRPr="00BA3EE3">
        <w:rPr>
          <w:rFonts w:eastAsia="Times New Roman" w:cs="Times New Roman"/>
          <w:iCs/>
          <w:szCs w:val="24"/>
          <w:lang w:eastAsia="sl-SI"/>
        </w:rPr>
        <w:t xml:space="preserve">Za nujna vzdrževalna dela na PP 5572, konto 4020 je bilo po IFN za PU MS v letu 2023 odobrenih 60.000,00 evrov (57.000,00 evrov) od tega je bilo porabljenih 56.643,87evra (40.904,35 evrov). Navedena sredstva so bila porabljena za odpravljanje poškodb v zgradbah obenem pa so bile periodično pregledane zgradbe in zbrani podatki za potrebna nujna vzdrževalna dela. Vsa vzdrževanja so predstavljala materialna vlaganja, ki ohranjajo uporabno vrednost zgradb ves čas njihove uporabe. Izvedeni so bili posegi in dela za njihovo varno in trajno uporabo. Pri tem se je ves čas sledilo tehnološkim inovacijam in rešitvam na področju energetske učinkovitosti. </w:t>
      </w:r>
    </w:p>
    <w:p w14:paraId="7353A465" w14:textId="278D30E5" w:rsidR="00BA3EE3" w:rsidRPr="00BA3EE3" w:rsidRDefault="00BA3EE3" w:rsidP="00BA3EE3">
      <w:pPr>
        <w:spacing w:after="120" w:line="240" w:lineRule="auto"/>
        <w:rPr>
          <w:rFonts w:eastAsia="Times New Roman" w:cs="Times New Roman"/>
          <w:iCs/>
          <w:szCs w:val="24"/>
          <w:lang w:eastAsia="sl-SI"/>
        </w:rPr>
      </w:pPr>
      <w:r w:rsidRPr="00BA3EE3">
        <w:rPr>
          <w:rFonts w:eastAsia="Times New Roman" w:cs="Times New Roman"/>
          <w:iCs/>
          <w:szCs w:val="24"/>
          <w:lang w:eastAsia="sl-SI"/>
        </w:rPr>
        <w:t>V letu 2023 so bila dodeljena investicijska sredstva v višini 70.000,00 evrov od tega smo porabili v višini 68.776,61 evrov. Navedena dodeljena investicijska sredstva so bila uporabljena za investicije v zgradbi PU</w:t>
      </w:r>
      <w:r w:rsidR="00203CF8">
        <w:rPr>
          <w:rFonts w:eastAsia="Times New Roman" w:cs="Times New Roman"/>
          <w:iCs/>
          <w:szCs w:val="24"/>
          <w:lang w:eastAsia="sl-SI"/>
        </w:rPr>
        <w:t xml:space="preserve"> MS</w:t>
      </w:r>
      <w:r w:rsidRPr="00BA3EE3">
        <w:rPr>
          <w:rFonts w:eastAsia="Times New Roman" w:cs="Times New Roman"/>
          <w:iCs/>
          <w:szCs w:val="24"/>
          <w:lang w:eastAsia="sl-SI"/>
        </w:rPr>
        <w:t xml:space="preserve"> in PE ter njeni okolici. Nazadnje so nam investicijska sredstva bila dodeljena v letu 2018 in to v višini 96.250,70 evrov ter v celoti porabljena. </w:t>
      </w:r>
    </w:p>
    <w:p w14:paraId="338DE96F" w14:textId="39C77096" w:rsidR="004909BC" w:rsidRPr="00BA3EE3" w:rsidRDefault="00BA3EE3" w:rsidP="00BA3EE3">
      <w:pPr>
        <w:spacing w:after="120" w:line="240" w:lineRule="auto"/>
        <w:rPr>
          <w:rFonts w:eastAsia="Times New Roman" w:cs="Times New Roman"/>
          <w:iCs/>
          <w:szCs w:val="24"/>
          <w:lang w:eastAsia="sl-SI"/>
        </w:rPr>
      </w:pPr>
      <w:r w:rsidRPr="00BA3EE3">
        <w:rPr>
          <w:rFonts w:eastAsia="Times New Roman" w:cs="Times New Roman"/>
          <w:iCs/>
          <w:szCs w:val="24"/>
          <w:lang w:eastAsia="sl-SI"/>
        </w:rPr>
        <w:t xml:space="preserve">PU </w:t>
      </w:r>
      <w:r w:rsidR="00203CF8">
        <w:rPr>
          <w:rFonts w:eastAsia="Times New Roman" w:cs="Times New Roman"/>
          <w:iCs/>
          <w:szCs w:val="24"/>
          <w:lang w:eastAsia="sl-SI"/>
        </w:rPr>
        <w:t xml:space="preserve">MS </w:t>
      </w:r>
      <w:r w:rsidRPr="00BA3EE3">
        <w:rPr>
          <w:rFonts w:eastAsia="Times New Roman" w:cs="Times New Roman"/>
          <w:iCs/>
          <w:szCs w:val="24"/>
          <w:lang w:eastAsia="sl-SI"/>
        </w:rPr>
        <w:t>je konec leta 2023 imela v uporabi 165 (166) službenih vozil, katerih povprečna starost je 5,5 let (5,5). Posebna skrb se je namenila vzdrževanju vozil ter skrbi za tehnično brezhibnost vozil in varno delovanje vozil.</w:t>
      </w:r>
    </w:p>
    <w:p w14:paraId="6C2EF397" w14:textId="77777777" w:rsidR="004909BC" w:rsidRDefault="004909BC" w:rsidP="004909BC"/>
    <w:p w14:paraId="6043DD7E" w14:textId="77777777" w:rsidR="004909BC" w:rsidRDefault="004909BC" w:rsidP="004909BC">
      <w:pPr>
        <w:pStyle w:val="Naslov2"/>
        <w:numPr>
          <w:ilvl w:val="1"/>
          <w:numId w:val="1"/>
        </w:numPr>
        <w:tabs>
          <w:tab w:val="num" w:pos="0"/>
          <w:tab w:val="left" w:pos="1134"/>
        </w:tabs>
      </w:pPr>
      <w:bookmarkStart w:id="31" w:name="_Toc126222045"/>
      <w:bookmarkStart w:id="32" w:name="_Toc162439912"/>
      <w:r>
        <w:t>Mednarodno sodelovanje</w:t>
      </w:r>
      <w:bookmarkEnd w:id="31"/>
      <w:bookmarkEnd w:id="32"/>
    </w:p>
    <w:p w14:paraId="52FD7E62" w14:textId="16BBDA90" w:rsidR="002E162B" w:rsidRPr="002E162B" w:rsidRDefault="002E162B" w:rsidP="002E162B">
      <w:pPr>
        <w:keepNext/>
        <w:framePr w:dropCap="drop" w:lines="2" w:wrap="around" w:vAnchor="text" w:hAnchor="text"/>
        <w:spacing w:line="459" w:lineRule="exact"/>
        <w:textAlignment w:val="baseline"/>
        <w:rPr>
          <w:rFonts w:eastAsia="Times New Roman" w:cs="Arial"/>
          <w:iCs/>
          <w:color w:val="2E287F" w:themeColor="text1" w:themeTint="BF"/>
          <w:position w:val="-4"/>
          <w:sz w:val="53"/>
          <w:szCs w:val="24"/>
          <w:lang w:eastAsia="sl-SI"/>
        </w:rPr>
      </w:pPr>
      <w:r w:rsidRPr="002E162B">
        <w:rPr>
          <w:rFonts w:eastAsia="Times New Roman" w:cs="Arial"/>
          <w:iCs/>
          <w:color w:val="2E287F" w:themeColor="text1" w:themeTint="BF"/>
          <w:position w:val="-4"/>
          <w:sz w:val="53"/>
          <w:szCs w:val="24"/>
          <w:lang w:eastAsia="sl-SI"/>
        </w:rPr>
        <w:t>PU</w:t>
      </w:r>
    </w:p>
    <w:p w14:paraId="26950B82" w14:textId="0310D699" w:rsidR="004909BC" w:rsidRPr="00BA3EE3" w:rsidRDefault="00BA3EE3" w:rsidP="00BA3EE3">
      <w:pPr>
        <w:spacing w:after="120" w:line="240" w:lineRule="auto"/>
        <w:rPr>
          <w:rFonts w:eastAsia="Times New Roman" w:cs="Times New Roman"/>
          <w:iCs/>
          <w:szCs w:val="24"/>
          <w:lang w:eastAsia="sl-SI"/>
        </w:rPr>
      </w:pPr>
      <w:r w:rsidRPr="00BA3EE3">
        <w:rPr>
          <w:rFonts w:eastAsia="Times New Roman" w:cs="Times New Roman"/>
          <w:iCs/>
          <w:szCs w:val="24"/>
          <w:lang w:eastAsia="sl-SI"/>
        </w:rPr>
        <w:t xml:space="preserve"> </w:t>
      </w:r>
      <w:r w:rsidR="00203CF8">
        <w:rPr>
          <w:rFonts w:eastAsia="Times New Roman" w:cs="Times New Roman"/>
          <w:iCs/>
          <w:szCs w:val="24"/>
          <w:lang w:eastAsia="sl-SI"/>
        </w:rPr>
        <w:t xml:space="preserve">MS </w:t>
      </w:r>
      <w:r w:rsidRPr="00BA3EE3">
        <w:rPr>
          <w:rFonts w:eastAsia="Times New Roman" w:cs="Times New Roman"/>
          <w:iCs/>
          <w:szCs w:val="24"/>
          <w:lang w:eastAsia="sl-SI"/>
        </w:rPr>
        <w:t>uspešno in učinkovito sodeluje s tujimi varnostnimi organi. V zvezi operativne problematike je bilo    opravljeno večje število operativnih srečanj oziroma sestankov s policijami vseh treh sosednjih držav in sicer na vseh temeljnih področjih dela Policije. Sodelovanje velikokrat poteka tudi preko telefonske in elektronske komunikacije, kar je nujno potrebno za učinkovito in kvalitetno odzivanje na varnostne dogodke. V konkretnih primerih preiskovanja pa sodelovanje poteka uradno preko Sektorja za mednarodno policijsko sodelovanje.</w:t>
      </w:r>
    </w:p>
    <w:p w14:paraId="3EE740CF" w14:textId="77777777" w:rsidR="004909BC" w:rsidRDefault="004909BC" w:rsidP="004909BC"/>
    <w:p w14:paraId="48AE2316" w14:textId="77777777" w:rsidR="004909BC" w:rsidRDefault="004909BC" w:rsidP="004909BC">
      <w:pPr>
        <w:pStyle w:val="Naslov2"/>
        <w:numPr>
          <w:ilvl w:val="1"/>
          <w:numId w:val="1"/>
        </w:numPr>
        <w:tabs>
          <w:tab w:val="num" w:pos="0"/>
          <w:tab w:val="left" w:pos="1134"/>
        </w:tabs>
      </w:pPr>
      <w:bookmarkStart w:id="33" w:name="_Toc126222046"/>
      <w:bookmarkStart w:id="34" w:name="_Toc162439913"/>
      <w:r>
        <w:t>Odnosi z javnostmi</w:t>
      </w:r>
      <w:bookmarkEnd w:id="33"/>
      <w:bookmarkEnd w:id="34"/>
    </w:p>
    <w:p w14:paraId="6C17CE2B" w14:textId="0305A0B6" w:rsidR="002E162B" w:rsidRPr="002E162B" w:rsidRDefault="002E162B" w:rsidP="002E162B">
      <w:pPr>
        <w:keepNext/>
        <w:framePr w:dropCap="drop" w:lines="2" w:wrap="around" w:vAnchor="text" w:hAnchor="text"/>
        <w:spacing w:line="459" w:lineRule="exact"/>
        <w:textAlignment w:val="baseline"/>
        <w:rPr>
          <w:rFonts w:eastAsia="Times New Roman" w:cs="Arial"/>
          <w:iCs/>
          <w:color w:val="2E287F" w:themeColor="text1" w:themeTint="BF"/>
          <w:position w:val="-5"/>
          <w:sz w:val="54"/>
          <w:szCs w:val="24"/>
          <w:lang w:eastAsia="sl-SI"/>
        </w:rPr>
      </w:pPr>
      <w:r w:rsidRPr="002E162B">
        <w:rPr>
          <w:rFonts w:eastAsia="Times New Roman" w:cs="Arial"/>
          <w:iCs/>
          <w:color w:val="2E287F" w:themeColor="text1" w:themeTint="BF"/>
          <w:position w:val="-5"/>
          <w:sz w:val="54"/>
          <w:szCs w:val="24"/>
          <w:lang w:eastAsia="sl-SI"/>
        </w:rPr>
        <w:t>V</w:t>
      </w:r>
    </w:p>
    <w:p w14:paraId="11203A09" w14:textId="0DF9B572" w:rsidR="00BA3EE3" w:rsidRPr="00BA3EE3" w:rsidRDefault="00BA3EE3" w:rsidP="00BA3EE3">
      <w:pPr>
        <w:spacing w:after="120" w:line="240" w:lineRule="auto"/>
        <w:rPr>
          <w:rFonts w:eastAsia="Times New Roman" w:cs="Times New Roman"/>
          <w:iCs/>
          <w:szCs w:val="24"/>
          <w:lang w:eastAsia="sl-SI"/>
        </w:rPr>
      </w:pPr>
      <w:r w:rsidRPr="00BA3EE3">
        <w:rPr>
          <w:rFonts w:eastAsia="Times New Roman" w:cs="Times New Roman"/>
          <w:iCs/>
          <w:szCs w:val="24"/>
          <w:lang w:eastAsia="sl-SI"/>
        </w:rPr>
        <w:t xml:space="preserve"> letu 2023 je PU</w:t>
      </w:r>
      <w:r w:rsidR="00056545">
        <w:rPr>
          <w:rFonts w:eastAsia="Times New Roman" w:cs="Times New Roman"/>
          <w:iCs/>
          <w:szCs w:val="24"/>
          <w:lang w:eastAsia="sl-SI"/>
        </w:rPr>
        <w:t xml:space="preserve"> MS </w:t>
      </w:r>
      <w:r w:rsidRPr="00BA3EE3">
        <w:rPr>
          <w:rFonts w:eastAsia="Times New Roman" w:cs="Times New Roman"/>
          <w:iCs/>
          <w:szCs w:val="24"/>
          <w:lang w:eastAsia="sl-SI"/>
        </w:rPr>
        <w:t xml:space="preserve">zagotavljala sprotno in objektivno obveščanje notranje in zunanje javnosti z varnostnimi razmerami in delom policistov po vseh razpoložljivih komunikacijskih kanalih. </w:t>
      </w:r>
    </w:p>
    <w:p w14:paraId="1C5F32AE" w14:textId="77777777" w:rsidR="00BA3EE3" w:rsidRPr="00BA3EE3" w:rsidRDefault="00BA3EE3" w:rsidP="00BA3EE3">
      <w:pPr>
        <w:spacing w:after="120" w:line="240" w:lineRule="auto"/>
        <w:rPr>
          <w:rFonts w:eastAsia="Times New Roman" w:cs="Times New Roman"/>
          <w:iCs/>
          <w:szCs w:val="24"/>
          <w:lang w:eastAsia="sl-SI"/>
        </w:rPr>
      </w:pPr>
      <w:r w:rsidRPr="00BA3EE3">
        <w:rPr>
          <w:rFonts w:eastAsia="Times New Roman" w:cs="Times New Roman"/>
          <w:iCs/>
          <w:szCs w:val="24"/>
          <w:lang w:eastAsia="sl-SI"/>
        </w:rPr>
        <w:t xml:space="preserve">Podali smo pisne in ustne informacije za javnost ter odgovore na vprašanja novinarjev, občanov, podjetij, organizacij in drugih subjektov. Predstavnikom medijev smo dnevno posredovali preglede dogajanj, katerih vsebina je bila predstavljena tudi na lokalnem radiu. V obvestilih smo se odzivali na aktualne varnostne razmere in jih v primeru poslabšanja razmer dopolnili z preventivnimi nasveti, opozorili, statističnimi podatki in izjavami. Vse izvedene preventivne in promocijske aktivnosti ter druge dogodke, ki so povezani s policijskim delom smo medijsko podprli. Novinarske konference in izjave za javnost so bile pripravljene v primeru odmevnejših dogodkov. </w:t>
      </w:r>
    </w:p>
    <w:p w14:paraId="0B27F4A9" w14:textId="05032331" w:rsidR="00BA3EE3" w:rsidRPr="00BA3EE3" w:rsidRDefault="00BA3EE3" w:rsidP="00BA3EE3">
      <w:pPr>
        <w:spacing w:after="120" w:line="240" w:lineRule="auto"/>
        <w:rPr>
          <w:rFonts w:eastAsia="Times New Roman" w:cs="Times New Roman"/>
          <w:iCs/>
          <w:szCs w:val="24"/>
          <w:lang w:eastAsia="sl-SI"/>
        </w:rPr>
      </w:pPr>
      <w:r w:rsidRPr="00BA3EE3">
        <w:rPr>
          <w:rFonts w:eastAsia="Times New Roman" w:cs="Times New Roman"/>
          <w:iCs/>
          <w:szCs w:val="24"/>
          <w:lang w:eastAsia="sl-SI"/>
        </w:rPr>
        <w:t xml:space="preserve">Na intranetni strani PU </w:t>
      </w:r>
      <w:r w:rsidR="00203CF8">
        <w:rPr>
          <w:rFonts w:eastAsia="Times New Roman" w:cs="Times New Roman"/>
          <w:iCs/>
          <w:szCs w:val="24"/>
          <w:lang w:eastAsia="sl-SI"/>
        </w:rPr>
        <w:t xml:space="preserve">MS </w:t>
      </w:r>
      <w:r w:rsidRPr="00BA3EE3">
        <w:rPr>
          <w:rFonts w:eastAsia="Times New Roman" w:cs="Times New Roman"/>
          <w:iCs/>
          <w:szCs w:val="24"/>
          <w:lang w:eastAsia="sl-SI"/>
        </w:rPr>
        <w:t>smo objavili prispevke o delu policistov in dogodkih na PU</w:t>
      </w:r>
      <w:r w:rsidR="00056545">
        <w:rPr>
          <w:rFonts w:eastAsia="Times New Roman" w:cs="Times New Roman"/>
          <w:iCs/>
          <w:szCs w:val="24"/>
          <w:lang w:eastAsia="sl-SI"/>
        </w:rPr>
        <w:t xml:space="preserve"> MS</w:t>
      </w:r>
      <w:r w:rsidRPr="00BA3EE3">
        <w:rPr>
          <w:rFonts w:eastAsia="Times New Roman" w:cs="Times New Roman"/>
          <w:iCs/>
          <w:szCs w:val="24"/>
          <w:lang w:eastAsia="sl-SI"/>
        </w:rPr>
        <w:t>, promociji zdravja, kadrovskih zadevah in zahvale. Nadaljevali smo z aktivnim komuniciranjem na Facebook profilu PU</w:t>
      </w:r>
      <w:r w:rsidR="00056545">
        <w:rPr>
          <w:rFonts w:eastAsia="Times New Roman" w:cs="Times New Roman"/>
          <w:iCs/>
          <w:szCs w:val="24"/>
          <w:lang w:eastAsia="sl-SI"/>
        </w:rPr>
        <w:t xml:space="preserve"> MS</w:t>
      </w:r>
      <w:r w:rsidRPr="00BA3EE3">
        <w:rPr>
          <w:rFonts w:eastAsia="Times New Roman" w:cs="Times New Roman"/>
          <w:iCs/>
          <w:szCs w:val="24"/>
          <w:lang w:eastAsia="sl-SI"/>
        </w:rPr>
        <w:t>, kjer smo objavljali obvestila s preventivnimi in operativnimi vsebinami.</w:t>
      </w:r>
    </w:p>
    <w:p w14:paraId="16E1BAC2" w14:textId="2F4F5575" w:rsidR="00BA3EE3" w:rsidRPr="00BA3EE3" w:rsidRDefault="00BA3EE3" w:rsidP="00BA3EE3">
      <w:pPr>
        <w:spacing w:after="120" w:line="240" w:lineRule="auto"/>
        <w:rPr>
          <w:rFonts w:eastAsia="Times New Roman" w:cs="Times New Roman"/>
          <w:iCs/>
          <w:szCs w:val="24"/>
          <w:lang w:eastAsia="sl-SI"/>
        </w:rPr>
      </w:pPr>
      <w:r w:rsidRPr="00BA3EE3">
        <w:rPr>
          <w:rFonts w:eastAsia="Times New Roman" w:cs="Times New Roman"/>
          <w:iCs/>
          <w:szCs w:val="24"/>
          <w:lang w:eastAsia="sl-SI"/>
        </w:rPr>
        <w:t>Promocija poklica policista in šolanje na Višji policijski šoli je bila v obliki predavanj in tržnic poklicev predstavljena dijakom 3. oz. 4. letnikov na vseh pomurskih Srednjih šolah, na Zavodu za zaposlovanje OE Murska Sobota in Ljudski univerzi Murska Sobota. Informacije so bile predstavljene tudi na FB strani PU</w:t>
      </w:r>
      <w:r w:rsidR="00203CF8">
        <w:rPr>
          <w:rFonts w:eastAsia="Times New Roman" w:cs="Times New Roman"/>
          <w:iCs/>
          <w:szCs w:val="24"/>
          <w:lang w:eastAsia="sl-SI"/>
        </w:rPr>
        <w:t xml:space="preserve"> MS</w:t>
      </w:r>
      <w:r w:rsidRPr="00BA3EE3">
        <w:rPr>
          <w:rFonts w:eastAsia="Times New Roman" w:cs="Times New Roman"/>
          <w:iCs/>
          <w:szCs w:val="24"/>
          <w:lang w:eastAsia="sl-SI"/>
        </w:rPr>
        <w:t xml:space="preserve"> in v lokalnih medijih. PE so promocijo poklica predstavljale na Osnovnih šolah.</w:t>
      </w:r>
    </w:p>
    <w:p w14:paraId="6CC66344" w14:textId="77777777" w:rsidR="00BA3EE3" w:rsidRPr="00BA3EE3" w:rsidRDefault="00BA3EE3" w:rsidP="00BA3EE3">
      <w:pPr>
        <w:spacing w:after="120" w:line="240" w:lineRule="auto"/>
        <w:rPr>
          <w:rFonts w:eastAsia="Times New Roman" w:cs="Times New Roman"/>
          <w:iCs/>
          <w:szCs w:val="24"/>
          <w:lang w:eastAsia="sl-SI"/>
        </w:rPr>
      </w:pPr>
      <w:r w:rsidRPr="00BA3EE3">
        <w:rPr>
          <w:rFonts w:eastAsia="Times New Roman" w:cs="Times New Roman"/>
          <w:iCs/>
          <w:szCs w:val="24"/>
          <w:lang w:eastAsia="sl-SI"/>
        </w:rPr>
        <w:t>Protokolarne aktivnosti so bile povezane z organizacijo slovesnosti ob dnevu policije in sprejemi različnim predstavnikov domačih in tujih institucij.</w:t>
      </w:r>
    </w:p>
    <w:p w14:paraId="11DB09CA" w14:textId="77777777" w:rsidR="00BA3EE3" w:rsidRPr="00BA3EE3" w:rsidRDefault="00BA3EE3" w:rsidP="00BA3EE3">
      <w:pPr>
        <w:spacing w:after="120" w:line="240" w:lineRule="auto"/>
        <w:rPr>
          <w:rFonts w:eastAsia="Times New Roman" w:cs="Times New Roman"/>
          <w:iCs/>
          <w:szCs w:val="24"/>
          <w:lang w:eastAsia="sl-SI"/>
        </w:rPr>
      </w:pPr>
      <w:r w:rsidRPr="00BA3EE3">
        <w:rPr>
          <w:rFonts w:eastAsia="Times New Roman" w:cs="Times New Roman"/>
          <w:iCs/>
          <w:szCs w:val="24"/>
          <w:lang w:eastAsia="sl-SI"/>
        </w:rPr>
        <w:t xml:space="preserve">V minulem letu smo prejeli 44 zahval policistom, poslanih s strani občanov, zunanjih institucij in različnih organizacij za dobro opravljeno delo. </w:t>
      </w:r>
    </w:p>
    <w:p w14:paraId="5B84CD52" w14:textId="104B0D84" w:rsidR="004909BC" w:rsidRPr="00BA3EE3" w:rsidRDefault="00BA3EE3" w:rsidP="00BA3EE3">
      <w:pPr>
        <w:spacing w:after="120" w:line="240" w:lineRule="auto"/>
        <w:rPr>
          <w:rFonts w:eastAsia="Times New Roman" w:cs="Times New Roman"/>
          <w:iCs/>
          <w:szCs w:val="24"/>
          <w:lang w:eastAsia="sl-SI"/>
        </w:rPr>
      </w:pPr>
      <w:r w:rsidRPr="00BA3EE3">
        <w:rPr>
          <w:rFonts w:eastAsia="Times New Roman" w:cs="Times New Roman"/>
          <w:iCs/>
          <w:szCs w:val="24"/>
          <w:lang w:eastAsia="sl-SI"/>
        </w:rPr>
        <w:lastRenderedPageBreak/>
        <w:t>Skupaj z Evangeličansko humanitarno organizacijo je bil v mesecu novembru organiziran dobrodelni koncert. PU</w:t>
      </w:r>
      <w:r w:rsidR="00056545">
        <w:rPr>
          <w:rFonts w:eastAsia="Times New Roman" w:cs="Times New Roman"/>
          <w:iCs/>
          <w:szCs w:val="24"/>
          <w:lang w:eastAsia="sl-SI"/>
        </w:rPr>
        <w:t xml:space="preserve"> MS</w:t>
      </w:r>
      <w:r w:rsidRPr="00BA3EE3">
        <w:rPr>
          <w:rFonts w:eastAsia="Times New Roman" w:cs="Times New Roman"/>
          <w:iCs/>
          <w:szCs w:val="24"/>
          <w:lang w:eastAsia="sl-SI"/>
        </w:rPr>
        <w:t xml:space="preserve"> je sodelovala tudi v drugih različnih humanitarnih akcijah, v katere je bila vključena policija in s tem pomagala zaposlenim in njihovim družinam. Prejela je tudi plaketo MNZ za aktivnosti, ki so bile usmerjene k varovanju ljudi in premoženja v času uničujočih poplav v R Sloveniji.</w:t>
      </w:r>
    </w:p>
    <w:p w14:paraId="10C5A3D3" w14:textId="77777777" w:rsidR="004909BC" w:rsidRDefault="004909BC" w:rsidP="004909BC">
      <w:pPr>
        <w:rPr>
          <w:szCs w:val="20"/>
        </w:rPr>
      </w:pPr>
    </w:p>
    <w:p w14:paraId="092A91C0" w14:textId="77777777" w:rsidR="004909BC" w:rsidRDefault="004909BC" w:rsidP="004909BC">
      <w:pPr>
        <w:pStyle w:val="Naslov2"/>
        <w:numPr>
          <w:ilvl w:val="1"/>
          <w:numId w:val="1"/>
        </w:numPr>
        <w:tabs>
          <w:tab w:val="num" w:pos="0"/>
          <w:tab w:val="left" w:pos="1134"/>
        </w:tabs>
      </w:pPr>
      <w:bookmarkStart w:id="35" w:name="_Toc126222047"/>
      <w:bookmarkStart w:id="36" w:name="_Toc162439914"/>
      <w:r>
        <w:t>Dejavnost specializiranih policijskih enot</w:t>
      </w:r>
      <w:bookmarkEnd w:id="35"/>
      <w:bookmarkEnd w:id="36"/>
    </w:p>
    <w:p w14:paraId="4BB97311" w14:textId="29EB57D1" w:rsidR="002E162B" w:rsidRPr="002E162B" w:rsidRDefault="002E162B" w:rsidP="002E162B">
      <w:pPr>
        <w:keepNext/>
        <w:framePr w:dropCap="drop" w:lines="2" w:wrap="around" w:vAnchor="text" w:hAnchor="text"/>
        <w:spacing w:line="528" w:lineRule="exact"/>
        <w:textAlignment w:val="baseline"/>
        <w:rPr>
          <w:rFonts w:cs="Arial"/>
          <w:color w:val="2E287F" w:themeColor="text1" w:themeTint="BF"/>
          <w:position w:val="-3"/>
          <w:sz w:val="59"/>
        </w:rPr>
      </w:pPr>
      <w:r w:rsidRPr="002E162B">
        <w:rPr>
          <w:rFonts w:cs="Arial"/>
          <w:color w:val="2E287F" w:themeColor="text1" w:themeTint="BF"/>
          <w:position w:val="-3"/>
          <w:sz w:val="59"/>
        </w:rPr>
        <w:t>A</w:t>
      </w:r>
    </w:p>
    <w:p w14:paraId="412619CA" w14:textId="0DCEFF58" w:rsidR="004909BC" w:rsidRDefault="000461E9" w:rsidP="004909BC">
      <w:r w:rsidRPr="000461E9">
        <w:t>ktivnosti P</w:t>
      </w:r>
      <w:r w:rsidR="00213528">
        <w:t>osebne policijske enote</w:t>
      </w:r>
      <w:r w:rsidRPr="000461E9">
        <w:t xml:space="preserve"> PU M</w:t>
      </w:r>
      <w:r w:rsidR="00213528">
        <w:t>S</w:t>
      </w:r>
      <w:r w:rsidRPr="000461E9">
        <w:t xml:space="preserve"> so se v preteklem zmanjšale, predvsem zaradi manjšega števila varovanj protestnih shodov, ki so se organizirali na območju celotne Slovenije. Enota je bila največkrat za izvajanje nalog na športnih prireditvah ter za varovanje posameznih protestnih shodov v Ljubljani. Večji del načrtovanih usposabljanj na policijski upravi, je enota izvedla.</w:t>
      </w:r>
    </w:p>
    <w:p w14:paraId="6DB82635" w14:textId="77777777" w:rsidR="004909BC" w:rsidRDefault="004909BC" w:rsidP="004909BC"/>
    <w:p w14:paraId="4C9EB890" w14:textId="77777777" w:rsidR="004909BC" w:rsidRDefault="004909BC" w:rsidP="004909BC"/>
    <w:p w14:paraId="001B4927" w14:textId="77777777" w:rsidR="004909BC" w:rsidRDefault="004909BC" w:rsidP="004909BC">
      <w:pPr>
        <w:tabs>
          <w:tab w:val="left" w:pos="5040"/>
        </w:tabs>
      </w:pPr>
      <w:r>
        <w:tab/>
      </w:r>
    </w:p>
    <w:p w14:paraId="31D212AB" w14:textId="77777777" w:rsidR="004909BC" w:rsidRDefault="004909BC" w:rsidP="004909BC">
      <w:pPr>
        <w:tabs>
          <w:tab w:val="left" w:pos="5040"/>
        </w:tabs>
      </w:pPr>
      <w:r>
        <w:tab/>
        <w:t>Damir Ivančić, mag.</w:t>
      </w:r>
    </w:p>
    <w:p w14:paraId="6322F81F" w14:textId="77777777" w:rsidR="004909BC" w:rsidRDefault="004909BC" w:rsidP="004909BC">
      <w:pPr>
        <w:tabs>
          <w:tab w:val="left" w:pos="5040"/>
        </w:tabs>
      </w:pPr>
      <w:r>
        <w:tab/>
        <w:t>direktor policijske uprave</w:t>
      </w:r>
    </w:p>
    <w:p w14:paraId="4F95A8DC" w14:textId="77777777" w:rsidR="004909BC" w:rsidRDefault="004909BC" w:rsidP="004909BC">
      <w:pPr>
        <w:tabs>
          <w:tab w:val="left" w:pos="5040"/>
        </w:tabs>
        <w:jc w:val="left"/>
      </w:pPr>
      <w:r>
        <w:tab/>
        <w:t>višji policijski svetnik</w:t>
      </w:r>
    </w:p>
    <w:p w14:paraId="3B7BD378" w14:textId="77777777" w:rsidR="004017CB" w:rsidRDefault="004017CB" w:rsidP="004017CB">
      <w:pPr>
        <w:pStyle w:val="Naslov1"/>
      </w:pPr>
    </w:p>
    <w:p w14:paraId="186C6A61" w14:textId="77777777" w:rsidR="009B6265" w:rsidRPr="009B6265" w:rsidRDefault="009B6265" w:rsidP="009B6265"/>
    <w:sectPr w:rsidR="009B6265" w:rsidRPr="009B6265" w:rsidSect="00AB02A7">
      <w:footerReference w:type="default" r:id="rId11"/>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FAFDE" w14:textId="77777777" w:rsidR="004909BC" w:rsidRDefault="004909BC">
      <w:r>
        <w:separator/>
      </w:r>
    </w:p>
    <w:p w14:paraId="2C1A9E75" w14:textId="77777777" w:rsidR="004909BC" w:rsidRDefault="004909BC"/>
  </w:endnote>
  <w:endnote w:type="continuationSeparator" w:id="0">
    <w:p w14:paraId="1F3920CB" w14:textId="77777777" w:rsidR="004909BC" w:rsidRDefault="004909BC">
      <w:r>
        <w:continuationSeparator/>
      </w:r>
    </w:p>
    <w:p w14:paraId="6DABC789" w14:textId="77777777" w:rsidR="004909BC" w:rsidRDefault="00490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467392"/>
      <w:docPartObj>
        <w:docPartGallery w:val="Page Numbers (Bottom of Page)"/>
        <w:docPartUnique/>
      </w:docPartObj>
    </w:sdtPr>
    <w:sdtEndPr/>
    <w:sdtContent>
      <w:p w14:paraId="56E9AF91" w14:textId="77777777" w:rsidR="004909BC" w:rsidRPr="005A51EB" w:rsidRDefault="004909BC">
        <w:pPr>
          <w:pStyle w:val="Noga"/>
          <w:jc w:val="center"/>
        </w:pPr>
        <w:r w:rsidRPr="005A51EB">
          <w:fldChar w:fldCharType="begin"/>
        </w:r>
        <w:r w:rsidRPr="005A51EB">
          <w:instrText>PAGE   \* MERGEFORMAT</w:instrText>
        </w:r>
        <w:r w:rsidRPr="005A51EB">
          <w:fldChar w:fldCharType="separate"/>
        </w:r>
        <w:r w:rsidR="00C54A50">
          <w:rPr>
            <w:noProof/>
          </w:rPr>
          <w:t>12</w:t>
        </w:r>
        <w:r w:rsidRPr="005A51EB">
          <w:fldChar w:fldCharType="end"/>
        </w:r>
      </w:p>
    </w:sdtContent>
  </w:sdt>
  <w:p w14:paraId="5E01262A" w14:textId="77777777" w:rsidR="004909BC" w:rsidRDefault="004909BC">
    <w:pPr>
      <w:pStyle w:val="Nog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4590D" w14:textId="77777777" w:rsidR="004909BC" w:rsidRDefault="004909BC">
      <w:r>
        <w:separator/>
      </w:r>
    </w:p>
    <w:p w14:paraId="5BB91F50" w14:textId="77777777" w:rsidR="004909BC" w:rsidRDefault="004909BC"/>
  </w:footnote>
  <w:footnote w:type="continuationSeparator" w:id="0">
    <w:p w14:paraId="7626CE37" w14:textId="77777777" w:rsidR="004909BC" w:rsidRDefault="004909BC">
      <w:r>
        <w:continuationSeparator/>
      </w:r>
    </w:p>
    <w:p w14:paraId="49C1FD54" w14:textId="77777777" w:rsidR="004909BC" w:rsidRDefault="004909BC"/>
  </w:footnote>
  <w:footnote w:id="1">
    <w:p w14:paraId="19807D9B" w14:textId="77777777" w:rsidR="004909BC" w:rsidRPr="00EB55FD" w:rsidRDefault="004909BC">
      <w:pPr>
        <w:pStyle w:val="Sprotnaopomba-besedilo"/>
      </w:pPr>
      <w:r w:rsidRPr="00EB55FD">
        <w:rPr>
          <w:rStyle w:val="Sprotnaopomba-sklic"/>
        </w:rPr>
        <w:footnoteRef/>
      </w:r>
      <w:r w:rsidRPr="00EB55FD">
        <w:t xml:space="preserve"> Vir: SURS 202</w:t>
      </w:r>
      <w:r w:rsidR="00CB65EF">
        <w:t>2</w:t>
      </w:r>
    </w:p>
  </w:footnote>
  <w:footnote w:id="2">
    <w:p w14:paraId="715F68B1" w14:textId="77777777" w:rsidR="004909BC" w:rsidRPr="00252CA9" w:rsidRDefault="004909BC">
      <w:pPr>
        <w:pStyle w:val="Sprotnaopomba-besedilo"/>
        <w:rPr>
          <w:b/>
        </w:rPr>
      </w:pPr>
      <w:r w:rsidRPr="00EB55FD">
        <w:rPr>
          <w:rStyle w:val="Sprotnaopomba-sklic"/>
        </w:rPr>
        <w:footnoteRef/>
      </w:r>
      <w:r w:rsidRPr="00EB55FD">
        <w:t xml:space="preserve"> Vir: SURS, 1.7.2021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50FD6"/>
    <w:multiLevelType w:val="multilevel"/>
    <w:tmpl w:val="B4780DB4"/>
    <w:lvl w:ilvl="0">
      <w:start w:val="1"/>
      <w:numFmt w:val="decimal"/>
      <w:lvlText w:val="%1."/>
      <w:lvlJc w:val="left"/>
      <w:pPr>
        <w:tabs>
          <w:tab w:val="num" w:pos="0"/>
        </w:tabs>
        <w:ind w:left="-360" w:firstLine="360"/>
      </w:pPr>
      <w:rPr>
        <w:rFonts w:ascii="Arial" w:hAnsi="Arial" w:hint="default"/>
        <w:b/>
        <w:i w:val="0"/>
        <w:sz w:val="20"/>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693"/>
        </w:tabs>
        <w:ind w:left="2693" w:firstLine="0"/>
      </w:pPr>
      <w:rPr>
        <w:rFonts w:ascii="Arial" w:hAnsi="Arial" w:hint="default"/>
        <w:b/>
        <w:i/>
        <w:sz w:val="20"/>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 w15:restartNumberingAfterBreak="0">
    <w:nsid w:val="74C74714"/>
    <w:multiLevelType w:val="hybridMultilevel"/>
    <w:tmpl w:val="3F18FAD2"/>
    <w:lvl w:ilvl="0" w:tplc="B67406D2">
      <w:start w:val="1"/>
      <w:numFmt w:val="decimal"/>
      <w:pStyle w:val="Naslov2"/>
      <w:lvlText w:val="%1.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 w15:restartNumberingAfterBreak="0">
    <w:nsid w:val="78354DF5"/>
    <w:multiLevelType w:val="multilevel"/>
    <w:tmpl w:val="3BB2828A"/>
    <w:lvl w:ilvl="0">
      <w:start w:val="1"/>
      <w:numFmt w:val="decimal"/>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1"/>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C79"/>
    <w:rsid w:val="000158B1"/>
    <w:rsid w:val="0002482E"/>
    <w:rsid w:val="00043822"/>
    <w:rsid w:val="000461E9"/>
    <w:rsid w:val="00050324"/>
    <w:rsid w:val="00056545"/>
    <w:rsid w:val="0007388F"/>
    <w:rsid w:val="000A0150"/>
    <w:rsid w:val="000E63C9"/>
    <w:rsid w:val="00130E9D"/>
    <w:rsid w:val="00150A6D"/>
    <w:rsid w:val="00185B35"/>
    <w:rsid w:val="00191E7C"/>
    <w:rsid w:val="001F2BC8"/>
    <w:rsid w:val="001F5F6B"/>
    <w:rsid w:val="00203CF8"/>
    <w:rsid w:val="00213528"/>
    <w:rsid w:val="00243EBC"/>
    <w:rsid w:val="00246A35"/>
    <w:rsid w:val="00252CA9"/>
    <w:rsid w:val="00277953"/>
    <w:rsid w:val="00284348"/>
    <w:rsid w:val="00295748"/>
    <w:rsid w:val="002D5710"/>
    <w:rsid w:val="002E162B"/>
    <w:rsid w:val="002F51F5"/>
    <w:rsid w:val="002F777E"/>
    <w:rsid w:val="00312137"/>
    <w:rsid w:val="00330359"/>
    <w:rsid w:val="0033762F"/>
    <w:rsid w:val="00360494"/>
    <w:rsid w:val="00366C7E"/>
    <w:rsid w:val="00384EA3"/>
    <w:rsid w:val="0039109B"/>
    <w:rsid w:val="003A39A1"/>
    <w:rsid w:val="003C2191"/>
    <w:rsid w:val="003D3863"/>
    <w:rsid w:val="004017CB"/>
    <w:rsid w:val="004110DE"/>
    <w:rsid w:val="0044085A"/>
    <w:rsid w:val="0044220C"/>
    <w:rsid w:val="00490193"/>
    <w:rsid w:val="004909BC"/>
    <w:rsid w:val="004B21A5"/>
    <w:rsid w:val="005037F0"/>
    <w:rsid w:val="00516A86"/>
    <w:rsid w:val="00520318"/>
    <w:rsid w:val="005275F6"/>
    <w:rsid w:val="00572102"/>
    <w:rsid w:val="00597383"/>
    <w:rsid w:val="005A51EB"/>
    <w:rsid w:val="005F1BB0"/>
    <w:rsid w:val="00656C4D"/>
    <w:rsid w:val="006E5716"/>
    <w:rsid w:val="007302B3"/>
    <w:rsid w:val="00730733"/>
    <w:rsid w:val="00730E3A"/>
    <w:rsid w:val="00736AAF"/>
    <w:rsid w:val="00746C60"/>
    <w:rsid w:val="00765B2A"/>
    <w:rsid w:val="007826DC"/>
    <w:rsid w:val="00783A34"/>
    <w:rsid w:val="007C3F47"/>
    <w:rsid w:val="007C6B52"/>
    <w:rsid w:val="007D16C5"/>
    <w:rsid w:val="007D3EA0"/>
    <w:rsid w:val="007F7D37"/>
    <w:rsid w:val="00805C2F"/>
    <w:rsid w:val="00835097"/>
    <w:rsid w:val="00862FE4"/>
    <w:rsid w:val="0086389A"/>
    <w:rsid w:val="0087605E"/>
    <w:rsid w:val="008B1FEE"/>
    <w:rsid w:val="008C64B0"/>
    <w:rsid w:val="008D6314"/>
    <w:rsid w:val="00903C32"/>
    <w:rsid w:val="00916B16"/>
    <w:rsid w:val="009173B9"/>
    <w:rsid w:val="0093335D"/>
    <w:rsid w:val="0093613E"/>
    <w:rsid w:val="00943026"/>
    <w:rsid w:val="00966B81"/>
    <w:rsid w:val="009713A4"/>
    <w:rsid w:val="00976F63"/>
    <w:rsid w:val="009B6265"/>
    <w:rsid w:val="009C7720"/>
    <w:rsid w:val="00A21630"/>
    <w:rsid w:val="00A23AFA"/>
    <w:rsid w:val="00A31B3E"/>
    <w:rsid w:val="00A532F3"/>
    <w:rsid w:val="00A72484"/>
    <w:rsid w:val="00A843E4"/>
    <w:rsid w:val="00A8489E"/>
    <w:rsid w:val="00AB02A7"/>
    <w:rsid w:val="00AB414A"/>
    <w:rsid w:val="00AC29F3"/>
    <w:rsid w:val="00B033E2"/>
    <w:rsid w:val="00B231E5"/>
    <w:rsid w:val="00B25581"/>
    <w:rsid w:val="00B31C79"/>
    <w:rsid w:val="00BA3EE3"/>
    <w:rsid w:val="00C02B87"/>
    <w:rsid w:val="00C4086D"/>
    <w:rsid w:val="00C54A50"/>
    <w:rsid w:val="00C865F2"/>
    <w:rsid w:val="00CA1896"/>
    <w:rsid w:val="00CB05BF"/>
    <w:rsid w:val="00CB5B28"/>
    <w:rsid w:val="00CB5BB7"/>
    <w:rsid w:val="00CB65EF"/>
    <w:rsid w:val="00CF5371"/>
    <w:rsid w:val="00D00020"/>
    <w:rsid w:val="00D0323A"/>
    <w:rsid w:val="00D0559F"/>
    <w:rsid w:val="00D077E9"/>
    <w:rsid w:val="00D42CB7"/>
    <w:rsid w:val="00D42FF1"/>
    <w:rsid w:val="00D5413D"/>
    <w:rsid w:val="00D570A9"/>
    <w:rsid w:val="00D70D02"/>
    <w:rsid w:val="00D770C7"/>
    <w:rsid w:val="00D84FDB"/>
    <w:rsid w:val="00D86945"/>
    <w:rsid w:val="00D90290"/>
    <w:rsid w:val="00DA2508"/>
    <w:rsid w:val="00DD152F"/>
    <w:rsid w:val="00DE213F"/>
    <w:rsid w:val="00DE6A10"/>
    <w:rsid w:val="00DF027C"/>
    <w:rsid w:val="00E00A32"/>
    <w:rsid w:val="00E22ACD"/>
    <w:rsid w:val="00E620B0"/>
    <w:rsid w:val="00E65C68"/>
    <w:rsid w:val="00E81B40"/>
    <w:rsid w:val="00EB55FD"/>
    <w:rsid w:val="00ED02D4"/>
    <w:rsid w:val="00ED731E"/>
    <w:rsid w:val="00EF3A2A"/>
    <w:rsid w:val="00EF555B"/>
    <w:rsid w:val="00EF6C53"/>
    <w:rsid w:val="00F027BB"/>
    <w:rsid w:val="00F056D4"/>
    <w:rsid w:val="00F05C07"/>
    <w:rsid w:val="00F11DCF"/>
    <w:rsid w:val="00F162EA"/>
    <w:rsid w:val="00F22C62"/>
    <w:rsid w:val="00F51B8A"/>
    <w:rsid w:val="00F52D27"/>
    <w:rsid w:val="00F6017B"/>
    <w:rsid w:val="00F643FB"/>
    <w:rsid w:val="00F83527"/>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6198B5"/>
  <w15:docId w15:val="{0AD4CBDD-7F43-47F1-9D6A-7CF73CB8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017CB"/>
    <w:pPr>
      <w:spacing w:after="0"/>
      <w:jc w:val="both"/>
    </w:pPr>
    <w:rPr>
      <w:rFonts w:ascii="Arial" w:eastAsiaTheme="minorEastAsia" w:hAnsi="Arial"/>
      <w:sz w:val="20"/>
      <w:szCs w:val="22"/>
    </w:rPr>
  </w:style>
  <w:style w:type="paragraph" w:styleId="Naslov1">
    <w:name w:val="heading 1"/>
    <w:basedOn w:val="Navaden"/>
    <w:link w:val="Naslov1Znak"/>
    <w:qFormat/>
    <w:rsid w:val="009B6265"/>
    <w:pPr>
      <w:keepNext/>
      <w:spacing w:before="240" w:after="60"/>
      <w:outlineLvl w:val="0"/>
    </w:pPr>
    <w:rPr>
      <w:rFonts w:asciiTheme="majorHAnsi" w:eastAsiaTheme="majorEastAsia" w:hAnsiTheme="majorHAnsi" w:cstheme="majorBidi"/>
      <w:color w:val="061F57" w:themeColor="text2" w:themeShade="BF"/>
      <w:kern w:val="28"/>
      <w:sz w:val="28"/>
      <w:szCs w:val="32"/>
    </w:rPr>
  </w:style>
  <w:style w:type="paragraph" w:styleId="Naslov2">
    <w:name w:val="heading 2"/>
    <w:basedOn w:val="Navaden"/>
    <w:next w:val="Navaden"/>
    <w:link w:val="Naslov2Znak"/>
    <w:qFormat/>
    <w:rsid w:val="004017CB"/>
    <w:pPr>
      <w:keepNext/>
      <w:numPr>
        <w:numId w:val="2"/>
      </w:numPr>
      <w:spacing w:after="240" w:line="240" w:lineRule="auto"/>
      <w:outlineLvl w:val="1"/>
    </w:pPr>
    <w:rPr>
      <w:rFonts w:eastAsiaTheme="majorEastAsia" w:cstheme="majorBidi"/>
      <w:color w:val="024F75" w:themeColor="accent1"/>
      <w:sz w:val="24"/>
      <w:szCs w:val="26"/>
    </w:rPr>
  </w:style>
  <w:style w:type="paragraph" w:styleId="Naslov3">
    <w:name w:val="heading 3"/>
    <w:basedOn w:val="Navaden"/>
    <w:next w:val="Navaden"/>
    <w:link w:val="Naslov3Znak"/>
    <w:unhideWhenUsed/>
    <w:qFormat/>
    <w:rsid w:val="009B6265"/>
    <w:pPr>
      <w:keepNext/>
      <w:keepLines/>
      <w:spacing w:before="40"/>
      <w:outlineLvl w:val="2"/>
    </w:pPr>
    <w:rPr>
      <w:rFonts w:asciiTheme="majorHAnsi" w:eastAsiaTheme="majorEastAsia" w:hAnsiTheme="majorHAnsi" w:cstheme="majorBidi"/>
      <w:color w:val="012639"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hAnsi="Tahoma" w:cs="Tahoma"/>
      <w:sz w:val="16"/>
      <w:szCs w:val="16"/>
    </w:rPr>
  </w:style>
  <w:style w:type="paragraph" w:styleId="Naslov">
    <w:name w:val="Title"/>
    <w:basedOn w:val="Navaden"/>
    <w:link w:val="NaslovZnak"/>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NaslovZnak">
    <w:name w:val="Naslov Znak"/>
    <w:basedOn w:val="Privzetapisavaodstavka"/>
    <w:link w:val="Naslov"/>
    <w:uiPriority w:val="1"/>
    <w:rsid w:val="00D86945"/>
    <w:rPr>
      <w:rFonts w:asciiTheme="majorHAnsi" w:eastAsiaTheme="majorEastAsia" w:hAnsiTheme="majorHAnsi" w:cstheme="majorBidi"/>
      <w:b/>
      <w:bCs/>
      <w:color w:val="082A75" w:themeColor="text2"/>
      <w:sz w:val="72"/>
      <w:szCs w:val="52"/>
    </w:rPr>
  </w:style>
  <w:style w:type="paragraph" w:styleId="Podnaslov">
    <w:name w:val="Subtitle"/>
    <w:basedOn w:val="Navaden"/>
    <w:link w:val="PodnaslovZnak"/>
    <w:uiPriority w:val="2"/>
    <w:qFormat/>
    <w:rsid w:val="00D86945"/>
    <w:pPr>
      <w:framePr w:hSpace="180" w:wrap="around" w:vAnchor="text" w:hAnchor="margin" w:y="1167"/>
    </w:pPr>
    <w:rPr>
      <w:b/>
      <w:caps/>
      <w:spacing w:val="20"/>
      <w:sz w:val="32"/>
    </w:rPr>
  </w:style>
  <w:style w:type="character" w:customStyle="1" w:styleId="PodnaslovZnak">
    <w:name w:val="Podnaslov Znak"/>
    <w:basedOn w:val="Privzetapisavaodstavka"/>
    <w:link w:val="Podnaslov"/>
    <w:uiPriority w:val="2"/>
    <w:rsid w:val="00D86945"/>
    <w:rPr>
      <w:rFonts w:eastAsiaTheme="minorEastAsia"/>
      <w:caps/>
      <w:color w:val="082A75" w:themeColor="text2"/>
      <w:spacing w:val="20"/>
      <w:sz w:val="32"/>
      <w:szCs w:val="22"/>
    </w:rPr>
  </w:style>
  <w:style w:type="character" w:customStyle="1" w:styleId="Naslov1Znak">
    <w:name w:val="Naslov 1 Znak"/>
    <w:basedOn w:val="Privzetapisavaodstavka"/>
    <w:link w:val="Naslov1"/>
    <w:uiPriority w:val="4"/>
    <w:rsid w:val="009B6265"/>
    <w:rPr>
      <w:rFonts w:asciiTheme="majorHAnsi" w:eastAsiaTheme="majorEastAsia" w:hAnsiTheme="majorHAnsi" w:cstheme="majorBidi"/>
      <w:b/>
      <w:color w:val="061F57" w:themeColor="text2" w:themeShade="BF"/>
      <w:kern w:val="28"/>
      <w:sz w:val="28"/>
      <w:szCs w:val="32"/>
    </w:rPr>
  </w:style>
  <w:style w:type="paragraph" w:styleId="Glava">
    <w:name w:val="header"/>
    <w:basedOn w:val="Navaden"/>
    <w:link w:val="GlavaZnak"/>
    <w:unhideWhenUsed/>
    <w:rsid w:val="005037F0"/>
  </w:style>
  <w:style w:type="character" w:customStyle="1" w:styleId="GlavaZnak">
    <w:name w:val="Glava Znak"/>
    <w:basedOn w:val="Privzetapisavaodstavka"/>
    <w:link w:val="Glava"/>
    <w:rsid w:val="0093335D"/>
  </w:style>
  <w:style w:type="paragraph" w:styleId="Noga">
    <w:name w:val="footer"/>
    <w:basedOn w:val="Navaden"/>
    <w:link w:val="NogaZnak"/>
    <w:uiPriority w:val="99"/>
    <w:unhideWhenUsed/>
    <w:rsid w:val="005037F0"/>
  </w:style>
  <w:style w:type="character" w:customStyle="1" w:styleId="NogaZnak">
    <w:name w:val="Noga Znak"/>
    <w:basedOn w:val="Privzetapisavaodstavka"/>
    <w:link w:val="Noga"/>
    <w:uiPriority w:val="99"/>
    <w:rsid w:val="005037F0"/>
    <w:rPr>
      <w:sz w:val="24"/>
      <w:szCs w:val="24"/>
    </w:rPr>
  </w:style>
  <w:style w:type="paragraph" w:customStyle="1" w:styleId="Ime">
    <w:name w:val="Ime"/>
    <w:basedOn w:val="Navaden"/>
    <w:uiPriority w:val="3"/>
    <w:qFormat/>
    <w:rsid w:val="00B231E5"/>
    <w:pPr>
      <w:spacing w:line="240" w:lineRule="auto"/>
      <w:jc w:val="right"/>
    </w:pPr>
  </w:style>
  <w:style w:type="character" w:customStyle="1" w:styleId="Naslov2Znak">
    <w:name w:val="Naslov 2 Znak"/>
    <w:basedOn w:val="Privzetapisavaodstavka"/>
    <w:link w:val="Naslov2"/>
    <w:uiPriority w:val="4"/>
    <w:rsid w:val="004017CB"/>
    <w:rPr>
      <w:rFonts w:ascii="Arial" w:eastAsiaTheme="majorEastAsia" w:hAnsi="Arial" w:cstheme="majorBidi"/>
      <w:color w:val="024F75" w:themeColor="accent1"/>
      <w:szCs w:val="26"/>
    </w:rPr>
  </w:style>
  <w:style w:type="table" w:styleId="Tabelamrea">
    <w:name w:val="Table Grid"/>
    <w:basedOn w:val="Navadnatabela"/>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unhideWhenUsed/>
    <w:rsid w:val="00D86945"/>
    <w:rPr>
      <w:color w:val="808080"/>
    </w:rPr>
  </w:style>
  <w:style w:type="paragraph" w:customStyle="1" w:styleId="Vsebina">
    <w:name w:val="Vsebina"/>
    <w:basedOn w:val="Navaden"/>
    <w:link w:val="Znakivvsebini"/>
    <w:qFormat/>
    <w:rsid w:val="00DF027C"/>
    <w:rPr>
      <w:b/>
    </w:rPr>
  </w:style>
  <w:style w:type="paragraph" w:customStyle="1" w:styleId="Poudarjenobesedilo">
    <w:name w:val="Poudarjeno besedilo"/>
    <w:basedOn w:val="Navaden"/>
    <w:link w:val="Poudarjeniznakibesedila"/>
    <w:qFormat/>
    <w:rsid w:val="00DF027C"/>
  </w:style>
  <w:style w:type="character" w:customStyle="1" w:styleId="Znakivvsebini">
    <w:name w:val="Znaki v vsebini"/>
    <w:basedOn w:val="Privzetapisavaodstavka"/>
    <w:link w:val="Vsebina"/>
    <w:rsid w:val="00DF027C"/>
    <w:rPr>
      <w:rFonts w:eastAsiaTheme="minorEastAsia"/>
      <w:color w:val="082A75" w:themeColor="text2"/>
      <w:sz w:val="28"/>
      <w:szCs w:val="22"/>
    </w:rPr>
  </w:style>
  <w:style w:type="character" w:customStyle="1" w:styleId="Poudarjeniznakibesedila">
    <w:name w:val="Poudarjeni znaki besedila"/>
    <w:basedOn w:val="Privzetapisavaodstavka"/>
    <w:link w:val="Poudarjenobesedilo"/>
    <w:rsid w:val="00DF027C"/>
    <w:rPr>
      <w:rFonts w:eastAsiaTheme="minorEastAsia"/>
      <w:b/>
      <w:color w:val="082A75" w:themeColor="text2"/>
      <w:sz w:val="28"/>
      <w:szCs w:val="22"/>
    </w:rPr>
  </w:style>
  <w:style w:type="paragraph" w:customStyle="1" w:styleId="datumtevilka">
    <w:name w:val="datum številka"/>
    <w:basedOn w:val="Navaden"/>
    <w:qFormat/>
    <w:rsid w:val="00746C60"/>
    <w:pPr>
      <w:tabs>
        <w:tab w:val="left" w:pos="1701"/>
      </w:tabs>
      <w:spacing w:line="260" w:lineRule="exact"/>
    </w:pPr>
    <w:rPr>
      <w:rFonts w:eastAsia="Times New Roman" w:cs="Times New Roman"/>
      <w:b/>
      <w:szCs w:val="20"/>
      <w:lang w:eastAsia="sl-SI"/>
    </w:rPr>
  </w:style>
  <w:style w:type="paragraph" w:customStyle="1" w:styleId="ZADEVA">
    <w:name w:val="ZADEVA"/>
    <w:basedOn w:val="Navaden"/>
    <w:qFormat/>
    <w:rsid w:val="00746C60"/>
    <w:pPr>
      <w:tabs>
        <w:tab w:val="left" w:pos="1701"/>
      </w:tabs>
      <w:spacing w:line="260" w:lineRule="exact"/>
      <w:ind w:left="1701" w:hanging="1701"/>
    </w:pPr>
    <w:rPr>
      <w:rFonts w:eastAsia="Times New Roman" w:cs="Times New Roman"/>
      <w:szCs w:val="24"/>
      <w:lang w:val="it-IT"/>
    </w:rPr>
  </w:style>
  <w:style w:type="paragraph" w:styleId="Odstavekseznama">
    <w:name w:val="List Paragraph"/>
    <w:basedOn w:val="Navaden"/>
    <w:uiPriority w:val="34"/>
    <w:unhideWhenUsed/>
    <w:qFormat/>
    <w:rsid w:val="009B6265"/>
    <w:pPr>
      <w:ind w:left="720"/>
      <w:contextualSpacing/>
    </w:pPr>
  </w:style>
  <w:style w:type="character" w:customStyle="1" w:styleId="Naslov3Znak">
    <w:name w:val="Naslov 3 Znak"/>
    <w:basedOn w:val="Privzetapisavaodstavka"/>
    <w:link w:val="Naslov3"/>
    <w:uiPriority w:val="5"/>
    <w:rsid w:val="009B6265"/>
    <w:rPr>
      <w:rFonts w:asciiTheme="majorHAnsi" w:eastAsiaTheme="majorEastAsia" w:hAnsiTheme="majorHAnsi" w:cstheme="majorBidi"/>
      <w:b/>
      <w:color w:val="012639" w:themeColor="accent1" w:themeShade="7F"/>
    </w:rPr>
  </w:style>
  <w:style w:type="paragraph" w:styleId="NaslovTOC">
    <w:name w:val="TOC Heading"/>
    <w:basedOn w:val="Naslov1"/>
    <w:next w:val="Navaden"/>
    <w:uiPriority w:val="39"/>
    <w:unhideWhenUsed/>
    <w:qFormat/>
    <w:rsid w:val="009B6265"/>
    <w:pPr>
      <w:keepLines/>
      <w:spacing w:after="0" w:line="259" w:lineRule="auto"/>
      <w:outlineLvl w:val="9"/>
    </w:pPr>
    <w:rPr>
      <w:b/>
      <w:color w:val="013A57" w:themeColor="accent1" w:themeShade="BF"/>
      <w:kern w:val="0"/>
      <w:sz w:val="32"/>
      <w:lang w:eastAsia="sl-SI"/>
    </w:rPr>
  </w:style>
  <w:style w:type="paragraph" w:styleId="Kazalovsebine2">
    <w:name w:val="toc 2"/>
    <w:basedOn w:val="Navaden"/>
    <w:next w:val="Navaden"/>
    <w:autoRedefine/>
    <w:uiPriority w:val="39"/>
    <w:unhideWhenUsed/>
    <w:rsid w:val="009B6265"/>
    <w:pPr>
      <w:spacing w:after="100" w:line="259" w:lineRule="auto"/>
      <w:ind w:left="220"/>
    </w:pPr>
    <w:rPr>
      <w:rFonts w:asciiTheme="minorHAnsi" w:hAnsiTheme="minorHAnsi" w:cs="Times New Roman"/>
      <w:b/>
      <w:lang w:eastAsia="sl-SI"/>
    </w:rPr>
  </w:style>
  <w:style w:type="paragraph" w:styleId="Kazalovsebine1">
    <w:name w:val="toc 1"/>
    <w:basedOn w:val="Navaden"/>
    <w:next w:val="Navaden"/>
    <w:autoRedefine/>
    <w:uiPriority w:val="39"/>
    <w:unhideWhenUsed/>
    <w:rsid w:val="009B6265"/>
    <w:pPr>
      <w:spacing w:after="100" w:line="259" w:lineRule="auto"/>
    </w:pPr>
    <w:rPr>
      <w:rFonts w:asciiTheme="minorHAnsi" w:hAnsiTheme="minorHAnsi" w:cs="Times New Roman"/>
      <w:b/>
      <w:lang w:eastAsia="sl-SI"/>
    </w:rPr>
  </w:style>
  <w:style w:type="paragraph" w:styleId="Kazalovsebine3">
    <w:name w:val="toc 3"/>
    <w:basedOn w:val="Navaden"/>
    <w:next w:val="Navaden"/>
    <w:autoRedefine/>
    <w:uiPriority w:val="39"/>
    <w:unhideWhenUsed/>
    <w:rsid w:val="009B6265"/>
    <w:pPr>
      <w:spacing w:after="100" w:line="259" w:lineRule="auto"/>
      <w:ind w:left="440"/>
    </w:pPr>
    <w:rPr>
      <w:rFonts w:asciiTheme="minorHAnsi" w:hAnsiTheme="minorHAnsi" w:cs="Times New Roman"/>
      <w:b/>
      <w:lang w:eastAsia="sl-SI"/>
    </w:rPr>
  </w:style>
  <w:style w:type="character" w:styleId="Hiperpovezava">
    <w:name w:val="Hyperlink"/>
    <w:basedOn w:val="Privzetapisavaodstavka"/>
    <w:uiPriority w:val="99"/>
    <w:unhideWhenUsed/>
    <w:rsid w:val="009B6265"/>
    <w:rPr>
      <w:color w:val="3592CF" w:themeColor="hyperlink"/>
      <w:u w:val="single"/>
    </w:rPr>
  </w:style>
  <w:style w:type="paragraph" w:styleId="Sprotnaopomba-besedilo">
    <w:name w:val="footnote text"/>
    <w:basedOn w:val="Navaden"/>
    <w:link w:val="Sprotnaopomba-besediloZnak"/>
    <w:uiPriority w:val="99"/>
    <w:semiHidden/>
    <w:unhideWhenUsed/>
    <w:rsid w:val="00252CA9"/>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52CA9"/>
    <w:rPr>
      <w:rFonts w:ascii="Arial" w:eastAsiaTheme="minorEastAsia" w:hAnsi="Arial"/>
      <w:b/>
      <w:sz w:val="20"/>
      <w:szCs w:val="20"/>
    </w:rPr>
  </w:style>
  <w:style w:type="character" w:styleId="Sprotnaopomba-sklic">
    <w:name w:val="footnote reference"/>
    <w:basedOn w:val="Privzetapisavaodstavka"/>
    <w:uiPriority w:val="99"/>
    <w:semiHidden/>
    <w:unhideWhenUsed/>
    <w:rsid w:val="00252CA9"/>
    <w:rPr>
      <w:vertAlign w:val="superscript"/>
    </w:rPr>
  </w:style>
  <w:style w:type="paragraph" w:customStyle="1" w:styleId="Default">
    <w:name w:val="Default"/>
    <w:rsid w:val="004017CB"/>
    <w:pPr>
      <w:autoSpaceDE w:val="0"/>
      <w:autoSpaceDN w:val="0"/>
      <w:adjustRightInd w:val="0"/>
      <w:spacing w:after="0" w:line="240" w:lineRule="auto"/>
    </w:pPr>
    <w:rPr>
      <w:rFonts w:ascii="Arial" w:eastAsia="Times New Roman" w:hAnsi="Arial" w:cs="Arial"/>
      <w:color w:val="000000"/>
      <w:lang w:eastAsia="sl-SI"/>
    </w:rPr>
  </w:style>
  <w:style w:type="paragraph" w:styleId="Brezrazmikov">
    <w:name w:val="No Spacing"/>
    <w:uiPriority w:val="1"/>
    <w:qFormat/>
    <w:rsid w:val="004909BC"/>
    <w:pPr>
      <w:spacing w:after="0" w:line="240" w:lineRule="auto"/>
    </w:pPr>
    <w:rPr>
      <w:rFonts w:ascii="Arial" w:eastAsia="Calibri" w:hAnsi="Arial" w:cs="Times New Roman"/>
      <w:sz w:val="20"/>
      <w:szCs w:val="22"/>
    </w:rPr>
  </w:style>
  <w:style w:type="character" w:styleId="Pripombasklic">
    <w:name w:val="annotation reference"/>
    <w:basedOn w:val="Privzetapisavaodstavka"/>
    <w:semiHidden/>
    <w:unhideWhenUsed/>
    <w:rsid w:val="00EF3A2A"/>
    <w:rPr>
      <w:sz w:val="16"/>
      <w:szCs w:val="16"/>
    </w:rPr>
  </w:style>
  <w:style w:type="paragraph" w:styleId="Pripombabesedilo">
    <w:name w:val="annotation text"/>
    <w:basedOn w:val="Navaden"/>
    <w:link w:val="PripombabesediloZnak"/>
    <w:semiHidden/>
    <w:unhideWhenUsed/>
    <w:rsid w:val="00EF3A2A"/>
    <w:pPr>
      <w:spacing w:after="120" w:line="240" w:lineRule="auto"/>
    </w:pPr>
    <w:rPr>
      <w:rFonts w:eastAsia="Times New Roman" w:cs="Times New Roman"/>
      <w:szCs w:val="20"/>
      <w:lang w:eastAsia="sl-SI"/>
    </w:rPr>
  </w:style>
  <w:style w:type="character" w:customStyle="1" w:styleId="PripombabesediloZnak">
    <w:name w:val="Pripomba – besedilo Znak"/>
    <w:basedOn w:val="Privzetapisavaodstavka"/>
    <w:link w:val="Pripombabesedilo"/>
    <w:semiHidden/>
    <w:rsid w:val="00EF3A2A"/>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5F007193D1402981B1EED8DC16904F"/>
        <w:category>
          <w:name w:val="Splošno"/>
          <w:gallery w:val="placeholder"/>
        </w:category>
        <w:types>
          <w:type w:val="bbPlcHdr"/>
        </w:types>
        <w:behaviors>
          <w:behavior w:val="content"/>
        </w:behaviors>
        <w:guid w:val="{1D60C9AB-D587-45BD-A862-F14289A09BCC}"/>
      </w:docPartPr>
      <w:docPartBody>
        <w:p w:rsidR="000C1EA8" w:rsidRDefault="005A1C46">
          <w:pPr>
            <w:pStyle w:val="F65F007193D1402981B1EED8DC16904F"/>
          </w:pPr>
          <w:r>
            <w:rPr>
              <w:noProof/>
              <w:lang w:bidi="sl-SI"/>
            </w:rPr>
            <w:t>IME PODJETJA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46"/>
    <w:rsid w:val="000C1EA8"/>
    <w:rsid w:val="00513071"/>
    <w:rsid w:val="005A1C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odnaslov">
    <w:name w:val="Subtitle"/>
    <w:basedOn w:val="Navaden"/>
    <w:link w:val="PodnaslovZnak"/>
    <w:uiPriority w:val="2"/>
    <w:qFormat/>
    <w:pPr>
      <w:framePr w:hSpace="180" w:wrap="around" w:vAnchor="text" w:hAnchor="margin" w:y="1167"/>
      <w:spacing w:after="0" w:line="276" w:lineRule="auto"/>
    </w:pPr>
    <w:rPr>
      <w:caps/>
      <w:color w:val="44546A" w:themeColor="text2"/>
      <w:spacing w:val="20"/>
      <w:sz w:val="32"/>
      <w:lang w:eastAsia="en-US"/>
    </w:rPr>
  </w:style>
  <w:style w:type="character" w:customStyle="1" w:styleId="PodnaslovZnak">
    <w:name w:val="Podnaslov Znak"/>
    <w:basedOn w:val="Privzetapisavaodstavka"/>
    <w:link w:val="Podnaslov"/>
    <w:uiPriority w:val="2"/>
    <w:rPr>
      <w:caps/>
      <w:color w:val="44546A" w:themeColor="text2"/>
      <w:spacing w:val="20"/>
      <w:sz w:val="32"/>
      <w:lang w:eastAsia="en-US"/>
    </w:rPr>
  </w:style>
  <w:style w:type="paragraph" w:customStyle="1" w:styleId="D05F1B41A6EC45E18B99E649F5642BCA">
    <w:name w:val="D05F1B41A6EC45E18B99E649F5642BCA"/>
  </w:style>
  <w:style w:type="paragraph" w:customStyle="1" w:styleId="F65F007193D1402981B1EED8DC16904F">
    <w:name w:val="F65F007193D1402981B1EED8DC16904F"/>
  </w:style>
  <w:style w:type="paragraph" w:customStyle="1" w:styleId="DB6C2FA17E7B460887FD38D69C399615">
    <w:name w:val="DB6C2FA17E7B460887FD38D69C399615"/>
  </w:style>
  <w:style w:type="paragraph" w:customStyle="1" w:styleId="F73141AE25CD4F28994FC12E1D00CE5A">
    <w:name w:val="F73141AE25CD4F28994FC12E1D00CE5A"/>
  </w:style>
  <w:style w:type="paragraph" w:customStyle="1" w:styleId="CC1A00448A724E30B57A60594E742232">
    <w:name w:val="CC1A00448A724E30B57A60594E742232"/>
  </w:style>
  <w:style w:type="paragraph" w:customStyle="1" w:styleId="D491276FE63542969204E2B9CE19009F">
    <w:name w:val="D491276FE63542969204E2B9CE19009F"/>
  </w:style>
  <w:style w:type="paragraph" w:customStyle="1" w:styleId="4AC40BF7F7834E35ABB170D146D91B98">
    <w:name w:val="4AC40BF7F7834E35ABB170D146D91B98"/>
  </w:style>
  <w:style w:type="paragraph" w:customStyle="1" w:styleId="FF2C5432A1534B929F407081DC54A1E0">
    <w:name w:val="FF2C5432A1534B929F407081DC54A1E0"/>
  </w:style>
  <w:style w:type="paragraph" w:customStyle="1" w:styleId="C848FBE8FCC04DE7B92FA52535C1A140">
    <w:name w:val="C848FBE8FCC04DE7B92FA52535C1A140"/>
    <w:rsid w:val="005A1C46"/>
  </w:style>
  <w:style w:type="paragraph" w:customStyle="1" w:styleId="70168C8EBA314AF39E9DCB12FBCB6FF6">
    <w:name w:val="70168C8EBA314AF39E9DCB12FBCB6FF6"/>
    <w:rsid w:val="005A1C46"/>
  </w:style>
  <w:style w:type="paragraph" w:customStyle="1" w:styleId="BDA77218BA054E2B83C4EBDDE4B715C6">
    <w:name w:val="BDA77218BA054E2B83C4EBDDE4B715C6"/>
    <w:rsid w:val="005A1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C5EEA2A-CBF1-4A65-BF0E-53AFB508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5618</Words>
  <Characters>32025</Characters>
  <Application>Microsoft Office Word</Application>
  <DocSecurity>0</DocSecurity>
  <Lines>266</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KOSI Zoran</dc:creator>
  <cp:keywords/>
  <cp:lastModifiedBy>KOSI Zoran</cp:lastModifiedBy>
  <cp:revision>10</cp:revision>
  <cp:lastPrinted>2024-03-28T11:05:00Z</cp:lastPrinted>
  <dcterms:created xsi:type="dcterms:W3CDTF">2024-03-27T12:50:00Z</dcterms:created>
  <dcterms:modified xsi:type="dcterms:W3CDTF">2024-05-23T08:07:00Z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